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36BB8E8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 xml:space="preserve">Meeting </w:t>
      </w:r>
      <w:r w:rsidR="009B6AE0">
        <w:rPr>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17159</w:t>
      </w:r>
      <w:r w:rsidR="002225A2">
        <w:rPr>
          <w:b/>
          <w:i/>
          <w:sz w:val="24"/>
          <w:szCs w:val="24"/>
          <w:lang w:eastAsia="ko-KR"/>
        </w:rPr>
        <w:t>15</w:t>
      </w:r>
    </w:p>
    <w:bookmarkEnd w:id="0"/>
    <w:bookmarkEnd w:id="1"/>
    <w:p w14:paraId="2735BAC9" w14:textId="5B8B1BE1" w:rsidR="006D2ED0" w:rsidRPr="009F1B1D" w:rsidRDefault="009B6AE0" w:rsidP="009F1B1D">
      <w:pPr>
        <w:rPr>
          <w:rFonts w:ascii="Arial" w:hAnsi="Arial" w:cs="Arial"/>
          <w:b/>
          <w:noProof/>
          <w:sz w:val="24"/>
        </w:rPr>
      </w:pPr>
      <w:r w:rsidRPr="009F1B1D">
        <w:rPr>
          <w:rFonts w:ascii="Arial" w:hAnsi="Arial" w:cs="Arial"/>
          <w:b/>
          <w:noProof/>
          <w:sz w:val="24"/>
          <w:lang w:eastAsia="ko-KR"/>
        </w:rPr>
        <w:t>Nagoya, Japan, 18th – 21st, September 2017</w:t>
      </w:r>
    </w:p>
    <w:p w14:paraId="534B7880" w14:textId="35EC5FE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F2451">
        <w:rPr>
          <w:rFonts w:ascii="Arial" w:hAnsi="Arial"/>
          <w:sz w:val="24"/>
        </w:rPr>
        <w:t>6</w:t>
      </w:r>
      <w:r w:rsidR="00860D8F">
        <w:rPr>
          <w:rFonts w:ascii="Arial" w:hAnsi="Arial"/>
          <w:sz w:val="24"/>
        </w:rPr>
        <w:t>.</w:t>
      </w:r>
      <w:r w:rsidR="002225A2">
        <w:rPr>
          <w:rFonts w:ascii="Arial" w:hAnsi="Arial"/>
          <w:sz w:val="24"/>
        </w:rPr>
        <w:t>1.5.1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C9DE60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w:t>
      </w:r>
      <w:r w:rsidR="002225A2">
        <w:rPr>
          <w:rFonts w:ascii="Arial" w:hAnsi="Arial"/>
          <w:sz w:val="24"/>
        </w:rPr>
        <w:t>Issues on the NR Mobility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3AEFA7AF" w:rsidR="005B770A" w:rsidRDefault="008E496F" w:rsidP="00CC3727">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 xml:space="preserve">the following remaining issues on </w:t>
      </w:r>
      <w:r w:rsidR="002E7827">
        <w:rPr>
          <w:b w:val="0"/>
          <w:color w:val="000000" w:themeColor="text1"/>
          <w:lang w:val="en-US" w:eastAsia="ko-KR"/>
        </w:rPr>
        <w:t>mobility</w:t>
      </w:r>
      <w:r w:rsidR="00D03D07">
        <w:rPr>
          <w:b w:val="0"/>
          <w:color w:val="000000" w:themeColor="text1"/>
          <w:lang w:val="en-US" w:eastAsia="ko-KR"/>
        </w:rPr>
        <w:t>:</w:t>
      </w:r>
    </w:p>
    <w:p w14:paraId="0CBA63E9" w14:textId="4637CC32" w:rsidR="009F1B1D"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Remaining details on RSRQ/RS-SINR – IMR and RMR related aspects</w:t>
      </w:r>
    </w:p>
    <w:p w14:paraId="6597AB4C" w14:textId="255FFFF4" w:rsidR="009F1B1D"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SS block based mobility –inter-frequency and intra-frequency measurement related procedures</w:t>
      </w:r>
    </w:p>
    <w:p w14:paraId="76B3A0F6" w14:textId="33D36252" w:rsidR="00D03D07"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CSI-RS based mobility – configuration details</w:t>
      </w:r>
    </w:p>
    <w:p w14:paraId="761CB028" w14:textId="3497C3C2" w:rsidR="000A4899" w:rsidRDefault="000A34C1"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Remaining Details on RSRQ/RS-SINR</w:t>
      </w:r>
    </w:p>
    <w:p w14:paraId="1954479A" w14:textId="0D02422B" w:rsidR="0066002B" w:rsidRPr="0066002B" w:rsidRDefault="0066002B" w:rsidP="000A4899">
      <w:pPr>
        <w:rPr>
          <w:lang w:eastAsia="ko-KR"/>
        </w:rPr>
      </w:pPr>
      <w:r w:rsidRPr="0066002B">
        <w:rPr>
          <w:lang w:eastAsia="ko-KR"/>
        </w:rPr>
        <w:t>In RAN1#</w:t>
      </w:r>
      <w:r w:rsidR="00D03D07">
        <w:rPr>
          <w:lang w:eastAsia="ko-KR"/>
        </w:rPr>
        <w:t>90</w:t>
      </w:r>
      <w:r w:rsidRPr="0066002B">
        <w:rPr>
          <w:lang w:eastAsia="ko-KR"/>
        </w:rPr>
        <w:t xml:space="preserve">, </w:t>
      </w:r>
      <w:r w:rsidR="00D03D07">
        <w:rPr>
          <w:lang w:eastAsia="ko-KR"/>
        </w:rPr>
        <w:t xml:space="preserve">the following </w:t>
      </w:r>
      <w:r w:rsidR="000A34C1">
        <w:rPr>
          <w:lang w:eastAsia="ko-KR"/>
        </w:rPr>
        <w:t>agreements were made</w:t>
      </w:r>
      <w:r w:rsidR="0021029A">
        <w:rPr>
          <w:lang w:eastAsia="ko-KR"/>
        </w:rPr>
        <w:t xml:space="preserve">. Based on the agreements, </w:t>
      </w:r>
      <w:r w:rsidR="000A34C1">
        <w:rPr>
          <w:lang w:eastAsia="ko-KR"/>
        </w:rPr>
        <w:t>RSRQ and RS-SINR</w:t>
      </w:r>
      <w:r w:rsidR="0021029A">
        <w:rPr>
          <w:lang w:eastAsia="ko-KR"/>
        </w:rPr>
        <w:t xml:space="preserve"> are introduced in NR.</w:t>
      </w:r>
      <w:r w:rsidR="00164716">
        <w:rPr>
          <w:lang w:eastAsia="ko-KR"/>
        </w:rPr>
        <w:t xml:space="preserve"> This section addresses the highlighted FFS from the RAN1#90 agreements. </w:t>
      </w:r>
    </w:p>
    <w:tbl>
      <w:tblPr>
        <w:tblStyle w:val="TableGrid"/>
        <w:tblW w:w="0" w:type="auto"/>
        <w:tblLook w:val="04A0" w:firstRow="1" w:lastRow="0" w:firstColumn="1" w:lastColumn="0" w:noHBand="0" w:noVBand="1"/>
      </w:tblPr>
      <w:tblGrid>
        <w:gridCol w:w="9629"/>
      </w:tblGrid>
      <w:tr w:rsidR="00BA7AEC" w14:paraId="44D09E19" w14:textId="77777777" w:rsidTr="00BA7AEC">
        <w:tc>
          <w:tcPr>
            <w:tcW w:w="9629" w:type="dxa"/>
          </w:tcPr>
          <w:p w14:paraId="6A628581" w14:textId="77777777" w:rsidR="000A34C1" w:rsidRPr="007122EB" w:rsidRDefault="000A34C1" w:rsidP="000A34C1">
            <w:pPr>
              <w:rPr>
                <w:rFonts w:eastAsia="MS Mincho"/>
                <w:b/>
                <w:highlight w:val="yellow"/>
                <w:u w:val="single"/>
                <w:lang w:eastAsia="ja-JP"/>
              </w:rPr>
            </w:pPr>
            <w:r w:rsidRPr="00BA69F1">
              <w:rPr>
                <w:rFonts w:eastAsia="MS Mincho" w:hint="eastAsia"/>
                <w:b/>
                <w:highlight w:val="green"/>
                <w:u w:val="single"/>
                <w:lang w:eastAsia="ja-JP"/>
              </w:rPr>
              <w:t>Agreements:</w:t>
            </w:r>
          </w:p>
          <w:p w14:paraId="60A89F18" w14:textId="77777777" w:rsidR="000A34C1" w:rsidRPr="00BA69F1" w:rsidRDefault="000A34C1" w:rsidP="000A34C1">
            <w:pPr>
              <w:numPr>
                <w:ilvl w:val="0"/>
                <w:numId w:val="25"/>
              </w:numPr>
              <w:tabs>
                <w:tab w:val="left" w:pos="1440"/>
              </w:tabs>
              <w:spacing w:after="0"/>
              <w:rPr>
                <w:rFonts w:eastAsia="MS Mincho"/>
                <w:lang w:val="en-US" w:eastAsia="ja-JP"/>
              </w:rPr>
            </w:pPr>
            <w:r w:rsidRPr="00BA69F1">
              <w:rPr>
                <w:rFonts w:eastAsia="MS Mincho" w:hint="eastAsia"/>
                <w:lang w:val="en-US" w:eastAsia="ja-JP"/>
              </w:rPr>
              <w:t xml:space="preserve">In NR RRM measurement for L3 mobility, </w:t>
            </w:r>
          </w:p>
          <w:p w14:paraId="3FEC57E0" w14:textId="77777777" w:rsidR="000A34C1" w:rsidRPr="00BA69F1" w:rsidRDefault="000A34C1" w:rsidP="000A34C1">
            <w:pPr>
              <w:numPr>
                <w:ilvl w:val="1"/>
                <w:numId w:val="25"/>
              </w:numPr>
              <w:spacing w:after="0"/>
              <w:rPr>
                <w:rFonts w:eastAsia="MS Mincho"/>
                <w:lang w:val="en-US" w:eastAsia="ja-JP"/>
              </w:rPr>
            </w:pPr>
            <w:r w:rsidRPr="00BA69F1">
              <w:rPr>
                <w:rFonts w:eastAsia="MS Mincho" w:hint="eastAsia"/>
                <w:lang w:val="en-US" w:eastAsia="ja-JP"/>
              </w:rPr>
              <w:t>RSRQ based on SS/PBCH block is introduced for both below-6 and above-6 GHz for UE in IDLE and CONNECTED mode</w:t>
            </w:r>
          </w:p>
          <w:p w14:paraId="68F40563" w14:textId="77777777" w:rsidR="000A34C1" w:rsidRPr="00BA69F1" w:rsidRDefault="000A34C1" w:rsidP="000A34C1">
            <w:pPr>
              <w:numPr>
                <w:ilvl w:val="1"/>
                <w:numId w:val="25"/>
              </w:numPr>
              <w:spacing w:after="0"/>
              <w:rPr>
                <w:rFonts w:eastAsia="MS Mincho"/>
                <w:lang w:val="en-US" w:eastAsia="ja-JP"/>
              </w:rPr>
            </w:pPr>
            <w:r w:rsidRPr="00BA69F1">
              <w:rPr>
                <w:rFonts w:eastAsia="MS Mincho" w:hint="eastAsia"/>
                <w:lang w:val="en-US" w:eastAsia="ja-JP"/>
              </w:rPr>
              <w:t>RSRQ based on CSI-RS for L3 mobility is introduced for both below-6 and above-6 GHz for UE in CONNECTED mode</w:t>
            </w:r>
          </w:p>
          <w:p w14:paraId="747F9F12" w14:textId="77777777" w:rsidR="000A34C1" w:rsidRPr="00BA69F1" w:rsidRDefault="000A34C1" w:rsidP="000A34C1">
            <w:pPr>
              <w:numPr>
                <w:ilvl w:val="1"/>
                <w:numId w:val="25"/>
              </w:numPr>
              <w:spacing w:after="0"/>
              <w:rPr>
                <w:rFonts w:eastAsia="MS Mincho"/>
                <w:lang w:val="en-US" w:eastAsia="ja-JP"/>
              </w:rPr>
            </w:pPr>
            <w:r w:rsidRPr="00BA69F1">
              <w:rPr>
                <w:rFonts w:eastAsia="MS Mincho" w:hint="eastAsia"/>
                <w:lang w:val="en-US" w:eastAsia="ja-JP"/>
              </w:rPr>
              <w:t>RS-SINR based on SS/PBCH block is introduced for both below-6 and above-6 GHz for UE in CONNECTED mode</w:t>
            </w:r>
          </w:p>
          <w:p w14:paraId="5F067C42" w14:textId="77777777" w:rsidR="000A34C1" w:rsidRPr="00BA69F1" w:rsidRDefault="000A34C1" w:rsidP="000A34C1">
            <w:pPr>
              <w:numPr>
                <w:ilvl w:val="1"/>
                <w:numId w:val="25"/>
              </w:numPr>
              <w:spacing w:after="0"/>
              <w:rPr>
                <w:rFonts w:eastAsia="MS Mincho"/>
                <w:lang w:val="en-US" w:eastAsia="ja-JP"/>
              </w:rPr>
            </w:pPr>
            <w:r w:rsidRPr="00BA69F1">
              <w:rPr>
                <w:rFonts w:eastAsia="MS Mincho" w:hint="eastAsia"/>
                <w:lang w:val="en-US" w:eastAsia="ja-JP"/>
              </w:rPr>
              <w:t>RS-SINR based on CSI-RS for L3 mobility is introduced for both below-6 and above-6 GHz for UE in CONNECTED mode</w:t>
            </w:r>
          </w:p>
          <w:p w14:paraId="16D9E099" w14:textId="77777777" w:rsidR="000A34C1" w:rsidRPr="00BA69F1" w:rsidRDefault="000A34C1" w:rsidP="000A34C1">
            <w:pPr>
              <w:numPr>
                <w:ilvl w:val="1"/>
                <w:numId w:val="25"/>
              </w:numPr>
              <w:spacing w:after="0"/>
              <w:rPr>
                <w:rFonts w:eastAsia="MS Mincho"/>
                <w:lang w:val="en-US" w:eastAsia="ja-JP"/>
              </w:rPr>
            </w:pPr>
            <w:r w:rsidRPr="00BA69F1">
              <w:rPr>
                <w:rFonts w:eastAsia="MS Mincho" w:hint="eastAsia"/>
                <w:lang w:val="en-US" w:eastAsia="ja-JP"/>
              </w:rPr>
              <w:t>SS block based RSRQ/RS-SINR are at least based on SS/PBCH-RSRP, and CSI-RS based RSRQ/RS-SINR are at least based on CSI-RSRP</w:t>
            </w:r>
          </w:p>
          <w:p w14:paraId="3F8A0148" w14:textId="77777777" w:rsidR="000A34C1" w:rsidRPr="00BA69F1" w:rsidRDefault="000A34C1" w:rsidP="000A34C1">
            <w:pPr>
              <w:numPr>
                <w:ilvl w:val="1"/>
                <w:numId w:val="25"/>
              </w:numPr>
              <w:spacing w:after="0"/>
              <w:rPr>
                <w:rFonts w:eastAsia="MS Mincho"/>
                <w:lang w:val="en-US" w:eastAsia="ja-JP"/>
              </w:rPr>
            </w:pPr>
            <w:r w:rsidRPr="00164716">
              <w:rPr>
                <w:rFonts w:eastAsia="MS Mincho" w:hint="eastAsia"/>
                <w:highlight w:val="yellow"/>
                <w:lang w:val="en-US" w:eastAsia="ja-JP"/>
              </w:rPr>
              <w:t>FFS</w:t>
            </w:r>
            <w:r w:rsidRPr="00BA69F1">
              <w:rPr>
                <w:rFonts w:eastAsia="MS Mincho" w:hint="eastAsia"/>
                <w:lang w:val="en-US" w:eastAsia="ja-JP"/>
              </w:rPr>
              <w:t>: how to define RSRQ and RS-SINR, e.g.,</w:t>
            </w:r>
          </w:p>
          <w:p w14:paraId="2C600DBC" w14:textId="77777777" w:rsidR="000A34C1" w:rsidRPr="00BA69F1" w:rsidRDefault="000A34C1" w:rsidP="000A34C1">
            <w:pPr>
              <w:numPr>
                <w:ilvl w:val="2"/>
                <w:numId w:val="25"/>
              </w:numPr>
              <w:tabs>
                <w:tab w:val="left" w:pos="1440"/>
              </w:tabs>
              <w:spacing w:after="0"/>
              <w:rPr>
                <w:rFonts w:eastAsia="MS Mincho"/>
                <w:lang w:val="en-US" w:eastAsia="ja-JP"/>
              </w:rPr>
            </w:pPr>
            <w:r w:rsidRPr="00BA69F1">
              <w:rPr>
                <w:rFonts w:eastAsia="MS Mincho"/>
                <w:lang w:val="en-US" w:eastAsia="ja-JP"/>
              </w:rPr>
              <w:t>W</w:t>
            </w:r>
            <w:r w:rsidRPr="00BA69F1">
              <w:rPr>
                <w:rFonts w:eastAsia="MS Mincho" w:hint="eastAsia"/>
                <w:lang w:val="en-US" w:eastAsia="ja-JP"/>
              </w:rPr>
              <w:t>hich time/frequency resource(s) are used for RSSI/interference measurement</w:t>
            </w:r>
          </w:p>
          <w:p w14:paraId="7BFBB252" w14:textId="77777777" w:rsidR="000A34C1" w:rsidRPr="00BA69F1" w:rsidRDefault="000A34C1" w:rsidP="000A34C1">
            <w:pPr>
              <w:numPr>
                <w:ilvl w:val="2"/>
                <w:numId w:val="25"/>
              </w:numPr>
              <w:tabs>
                <w:tab w:val="left" w:pos="1440"/>
              </w:tabs>
              <w:spacing w:after="0"/>
              <w:rPr>
                <w:rFonts w:eastAsia="MS Mincho"/>
                <w:lang w:val="en-US" w:eastAsia="ja-JP"/>
              </w:rPr>
            </w:pPr>
            <w:r w:rsidRPr="00BA69F1">
              <w:rPr>
                <w:rFonts w:eastAsia="MS Mincho" w:hint="eastAsia"/>
                <w:lang w:val="en-US" w:eastAsia="ja-JP"/>
              </w:rPr>
              <w:t>Whether/how to indicate the resource(s) for RSSI/interference measurement</w:t>
            </w:r>
          </w:p>
          <w:p w14:paraId="01F4E981" w14:textId="77777777" w:rsidR="000A34C1" w:rsidRPr="00BA69F1" w:rsidRDefault="000A34C1" w:rsidP="000A34C1">
            <w:pPr>
              <w:numPr>
                <w:ilvl w:val="2"/>
                <w:numId w:val="25"/>
              </w:numPr>
              <w:tabs>
                <w:tab w:val="left" w:pos="1440"/>
              </w:tabs>
              <w:spacing w:after="0"/>
              <w:rPr>
                <w:rFonts w:eastAsia="MS Mincho"/>
                <w:lang w:val="en-US" w:eastAsia="ja-JP"/>
              </w:rPr>
            </w:pPr>
            <w:r w:rsidRPr="00BA69F1">
              <w:rPr>
                <w:rFonts w:eastAsia="MS Mincho" w:hint="eastAsia"/>
                <w:lang w:val="en-US" w:eastAsia="ja-JP"/>
              </w:rPr>
              <w:t>How to treat UE RX beam for RSRQ/RS-SINR measurement</w:t>
            </w:r>
          </w:p>
          <w:p w14:paraId="63D6DC5C" w14:textId="694D9C7B" w:rsidR="00BA7AEC" w:rsidRPr="00BA7AEC" w:rsidRDefault="000A34C1" w:rsidP="000A34C1">
            <w:pPr>
              <w:numPr>
                <w:ilvl w:val="1"/>
                <w:numId w:val="25"/>
              </w:numPr>
              <w:tabs>
                <w:tab w:val="left" w:pos="1440"/>
              </w:tabs>
              <w:spacing w:after="0"/>
              <w:rPr>
                <w:rFonts w:eastAsia="MS Mincho"/>
                <w:lang w:val="en-US" w:eastAsia="ja-JP"/>
              </w:rPr>
            </w:pPr>
            <w:r w:rsidRPr="00BA69F1">
              <w:rPr>
                <w:rFonts w:eastAsia="MS Mincho" w:hint="eastAsia"/>
                <w:lang w:val="en-US" w:eastAsia="ja-JP"/>
              </w:rPr>
              <w:t>RAN1 strives to have common definition on RSRQ and RS-SINR for below-6 and above-6 GHz</w:t>
            </w:r>
          </w:p>
        </w:tc>
      </w:tr>
    </w:tbl>
    <w:p w14:paraId="2717607C" w14:textId="284966F0" w:rsidR="00324C20" w:rsidRDefault="00324C20" w:rsidP="009F1B1D">
      <w:pPr>
        <w:jc w:val="both"/>
        <w:rPr>
          <w:b/>
          <w:lang w:eastAsia="ko-KR"/>
        </w:rPr>
      </w:pPr>
    </w:p>
    <w:p w14:paraId="641D7AC2" w14:textId="391FDCDF" w:rsidR="009F1B1D" w:rsidRPr="009F1B1D" w:rsidRDefault="009F1B1D" w:rsidP="009F1B1D">
      <w:pPr>
        <w:pStyle w:val="Heading2"/>
        <w:numPr>
          <w:ilvl w:val="0"/>
          <w:numId w:val="0"/>
        </w:numPr>
        <w:ind w:left="576" w:hanging="576"/>
      </w:pPr>
      <w:r>
        <w:t xml:space="preserve">2.1 </w:t>
      </w:r>
      <w:r w:rsidR="00BE7D8B">
        <w:t xml:space="preserve">RSRQ </w:t>
      </w:r>
    </w:p>
    <w:p w14:paraId="23D73FD8" w14:textId="40381842" w:rsidR="00BE7D8B" w:rsidRDefault="00BE7D8B" w:rsidP="00BE7D8B">
      <w:pPr>
        <w:pStyle w:val="maintext"/>
        <w:ind w:firstLine="400"/>
      </w:pPr>
      <w:r>
        <w:t>In the legacy LTE, RSRQ is defined as a ratio of RSRP to RSSI. RSSI corresponds to the total power measured on a set of REs, which will include all the signal components, including the serving cell’s signals, interference, and noise. The quantity RSSI corresponds to the load</w:t>
      </w:r>
      <w:r w:rsidR="0062026A">
        <w:t>ing</w:t>
      </w:r>
      <w:r>
        <w:t xml:space="preserve"> of the frequency carrier. The larger RSSI, the frequency carrier is loaded more heavily. In particular, there are cases where RSRP values are similar between two different frequency carriers when the frequency distance is small, but RSSI values are different owing to different loading conditions. In such a case, it could be said that the larger RSRQ, the frequency carrier is loaded less. Hence, when RSRQ is reported, the network can trigger inter-frequency handover for some UEs in order to balance the load among frequency carriers. For the RSSI measurement, either CRS OFDM symbols or a designated set of OFDM symbols were used; it seems that these resources can represent the load condition of the frequency well. </w:t>
      </w:r>
    </w:p>
    <w:p w14:paraId="13B8FB77" w14:textId="3E76F633" w:rsidR="00BE7D8B" w:rsidRDefault="00BE7D8B" w:rsidP="00BE7D8B">
      <w:pPr>
        <w:pStyle w:val="maintext"/>
        <w:ind w:firstLine="400"/>
      </w:pPr>
      <w:r w:rsidRPr="001313AF">
        <w:lastRenderedPageBreak/>
        <w:t>For N</w:t>
      </w:r>
      <w:r>
        <w:t xml:space="preserve">R, </w:t>
      </w:r>
      <w:r w:rsidR="004C7CF1">
        <w:t xml:space="preserve">RSRQ is decided to be introduced according to RAN1#90 agreements, based on </w:t>
      </w:r>
      <w:r>
        <w:t xml:space="preserve">a similar </w:t>
      </w:r>
      <w:r w:rsidR="004C7CF1">
        <w:t xml:space="preserve">motivation as legacy LTE, </w:t>
      </w:r>
      <w:r>
        <w:t xml:space="preserve">for UE to provide the network necessary information for the inter-frequency handover. According to the NR decisions, RSRP can be measured using either SS block or CSI-RS, but </w:t>
      </w:r>
      <w:r w:rsidR="004C7CF1">
        <w:t xml:space="preserve">more </w:t>
      </w:r>
      <w:r>
        <w:t xml:space="preserve">discussion </w:t>
      </w:r>
      <w:r w:rsidR="004C7CF1">
        <w:t>needs to take</w:t>
      </w:r>
      <w:r>
        <w:t xml:space="preserve"> place regarding the resources to be used for the RSSI measurement. In addition, for over6GHz when Rx beamforming is applied at the UE, care should be taken to define the RSRQ, as the RSRQ values will differ depending on whether the same Rx beam or different Rx beams are used for the RSRP and RSSI measurement. Extending the definition of the RSRQ for the multi-beam case, it seems reasonable to measure both RSRP and RSSI using the same Rx beam, so that the network can understand the frequency loading seen by the UE when a specific beam used for deriving the RSRP is used as a serving beam. To facilitate this, UE shall assume that an SS block and a corresponding RSSI measurement resource (RMR) is QCL’ed in spatial parameters. </w:t>
      </w:r>
    </w:p>
    <w:p w14:paraId="39799501" w14:textId="41274960" w:rsidR="001B7EF8" w:rsidRDefault="001B7EF8" w:rsidP="00BE7D8B">
      <w:pPr>
        <w:pStyle w:val="maintext"/>
        <w:ind w:firstLine="400"/>
      </w:pPr>
      <w:r>
        <w:t xml:space="preserve">According to the discussions during RAN1#90, RAN1 common understanding to provide cell specific RSRQ seems to be to first define beam-specific RSRQ, and cell-specific RSRQ is correspondingly defined, similarly to </w:t>
      </w:r>
      <w:r w:rsidR="00865DC2">
        <w:t xml:space="preserve">beam-specific vs. cell-specific </w:t>
      </w:r>
      <w:r>
        <w:t>RSRP</w:t>
      </w:r>
      <w:r w:rsidR="00865DC2">
        <w:t xml:space="preserve"> defined in NR</w:t>
      </w:r>
      <w:r>
        <w:t xml:space="preserve">. In order to fulfil this, </w:t>
      </w:r>
      <w:r w:rsidR="00865DC2">
        <w:t xml:space="preserve">RMR also needs to be provided beam-specifically so that the UE shall apply the same Rx beam on the RMR as the one used on the RSRP measurement resource. In other words, for each RSRP measurement resource (i.e., a CSI-RS resource or an SS block), an RMR needs to be associated. </w:t>
      </w:r>
    </w:p>
    <w:p w14:paraId="128C55F8" w14:textId="1B36CA7C" w:rsidR="00BE7D8B" w:rsidRDefault="00BE7D8B" w:rsidP="00BE7D8B">
      <w:pPr>
        <w:pStyle w:val="maintext"/>
        <w:ind w:firstLine="400"/>
      </w:pPr>
      <w:r>
        <w:t xml:space="preserve">To allow UE to measure both RSRQ and RSRP in the same time duration so that UE can save power for measurements, it is preferred to configure the RMR in the SMTC measurement window. Based on these principles, two alternatives can be considered for allocating the RMRs corresponding to the SS blocks. In a first alternative, the beam-specific RMR locations are hard-coded in the spec, and each beam-specific RMR time location is an offset different from the SS block time location. In a second alternative, the network can flexibly configure multiple beam-specific RMR locations. Neither alternatives sound very attractive. The first alternative introduces inflexibility/restrictions in terms of the beamforming on those fragmented left-over REs in the SS-block slots, and hence not sure these resources make a good representation for the loading. The second alternative may introduce more complicated signalling and potentially the measurement duration is increased. If RSRQ is introduced with SS block RSRP measurements, it is currently FFS which alternative to take. </w:t>
      </w:r>
      <w:r w:rsidRPr="00D23250">
        <w:t>On the other hand, it seems possible to configure RMRs for CSI-RS based RSRQ measurement more flexibly as CSI-RS is a non-always-on signal that can be flexibly mapped. For example, RMRs may correspond to the REs in those OFDM symbols for which CSI-RS are mapped; in such a case, UE may naturally use the same Rx beam to measure CSI-RSRP and RSSI, and the REs may still be able to represent the cell loading condition because the other cells may use those resources for PDSCH/PDCCH transmissions. Hence, it seems more straightforward to introduce RSRQ with CSI-RS than with SS blocks.</w:t>
      </w:r>
      <w:r>
        <w:t xml:space="preserve"> </w:t>
      </w:r>
    </w:p>
    <w:p w14:paraId="2CCAD75F" w14:textId="77777777" w:rsidR="00BE7D8B" w:rsidRDefault="00BE7D8B" w:rsidP="00BE7D8B">
      <w:pPr>
        <w:pStyle w:val="maintext"/>
        <w:ind w:firstLine="400"/>
      </w:pPr>
      <w:r>
        <w:t xml:space="preserve">Finally, to facilitate the network to compare the RSRQ values from two different frequency carriers apple-to-apple, it seems beneficial that beam-specific RSRQ values are reported for the same set of Tx beams using the same set of Rx beams at the UE side. To this end, UE may be configured to report RSRQ values of another frequency carrier for a same set of SS block indices for which the UE reports RSRP/RSRQs in the serving frequency carrier. UE may be configured with a spatial QCL assumption for the same indexed pairs of an SS block and RMR across the carrier frequencies, so that the RSRQs are used for making a decision for the inter-frequency handover for the same beam. In this case, the UE does not need to update the Rx beam to receive PDSCH/PDCCH when the UE is configured to hand-over to another carrier frequency. </w:t>
      </w:r>
    </w:p>
    <w:p w14:paraId="7CB52DE7" w14:textId="0EE5AF4A" w:rsidR="00BE7D8B" w:rsidRPr="00161534" w:rsidRDefault="00BE7D8B" w:rsidP="00BE7D8B">
      <w:pPr>
        <w:pStyle w:val="maintext"/>
        <w:ind w:firstLineChars="0" w:firstLine="0"/>
        <w:rPr>
          <w:i/>
        </w:rPr>
      </w:pPr>
      <w:r w:rsidRPr="0042652A">
        <w:rPr>
          <w:b/>
        </w:rPr>
        <w:t>Proposal</w:t>
      </w:r>
      <w:r>
        <w:rPr>
          <w:b/>
        </w:rPr>
        <w:t xml:space="preserve"> </w:t>
      </w:r>
      <w:r w:rsidR="004D4FC5">
        <w:rPr>
          <w:b/>
        </w:rPr>
        <w:t>1</w:t>
      </w:r>
      <w:r w:rsidR="00C44E8B">
        <w:rPr>
          <w:b/>
        </w:rPr>
        <w:t>-1</w:t>
      </w:r>
      <w:r>
        <w:rPr>
          <w:b/>
        </w:rPr>
        <w:t xml:space="preserve">: </w:t>
      </w:r>
      <w:r w:rsidR="00161534" w:rsidRPr="00161534">
        <w:rPr>
          <w:i/>
        </w:rPr>
        <w:t>The following should be supported in NR:</w:t>
      </w:r>
    </w:p>
    <w:p w14:paraId="77D90D94" w14:textId="77777777" w:rsidR="00013E54" w:rsidRPr="00161534" w:rsidRDefault="00013E54" w:rsidP="00013E54">
      <w:pPr>
        <w:pStyle w:val="maintext"/>
        <w:numPr>
          <w:ilvl w:val="0"/>
          <w:numId w:val="26"/>
        </w:numPr>
        <w:ind w:firstLineChars="0"/>
        <w:rPr>
          <w:i/>
        </w:rPr>
      </w:pPr>
      <w:r w:rsidRPr="00161534">
        <w:rPr>
          <w:i/>
        </w:rPr>
        <w:t xml:space="preserve">Cell-specific RSRQ is defined as an average of the beam specific RSRQs, for which the corresponding RSRP values are above the configured threshold. </w:t>
      </w:r>
    </w:p>
    <w:p w14:paraId="4906B791" w14:textId="7D105596" w:rsidR="00BE7D8B" w:rsidRPr="00161534" w:rsidRDefault="00BE7D8B" w:rsidP="00BE7D8B">
      <w:pPr>
        <w:pStyle w:val="maintext"/>
        <w:numPr>
          <w:ilvl w:val="1"/>
          <w:numId w:val="26"/>
        </w:numPr>
        <w:ind w:firstLineChars="0"/>
        <w:rPr>
          <w:i/>
        </w:rPr>
      </w:pPr>
      <w:r w:rsidRPr="00161534">
        <w:rPr>
          <w:i/>
        </w:rPr>
        <w:t>Beam-specific RSRQ is defined as a ratio of beam-specific RSRP (i.e., SS-RSRP</w:t>
      </w:r>
      <w:r w:rsidR="00354BAD" w:rsidRPr="00161534">
        <w:rPr>
          <w:i/>
        </w:rPr>
        <w:t xml:space="preserve"> or CSI-RSRP</w:t>
      </w:r>
      <w:r w:rsidRPr="00161534">
        <w:rPr>
          <w:i/>
        </w:rPr>
        <w:t xml:space="preserve">) to beam-specific RSSI. </w:t>
      </w:r>
    </w:p>
    <w:p w14:paraId="6E761C33" w14:textId="77777777" w:rsidR="00BE7D8B" w:rsidRPr="00161534" w:rsidRDefault="00BE7D8B" w:rsidP="00BE7D8B">
      <w:pPr>
        <w:pStyle w:val="maintext"/>
        <w:numPr>
          <w:ilvl w:val="1"/>
          <w:numId w:val="26"/>
        </w:numPr>
        <w:ind w:firstLineChars="0"/>
        <w:rPr>
          <w:i/>
        </w:rPr>
      </w:pPr>
      <w:r w:rsidRPr="00161534">
        <w:rPr>
          <w:i/>
        </w:rPr>
        <w:t>UE may be configured to report cell-specific RSRQ and/or beam-specific RSRQs on N beams (SS blocks).</w:t>
      </w:r>
    </w:p>
    <w:p w14:paraId="7128E7DE" w14:textId="1794EC3F" w:rsidR="00013E54" w:rsidRPr="00161534" w:rsidRDefault="00013E54" w:rsidP="00013E54">
      <w:pPr>
        <w:pStyle w:val="maintext"/>
        <w:numPr>
          <w:ilvl w:val="0"/>
          <w:numId w:val="26"/>
        </w:numPr>
        <w:ind w:firstLineChars="0"/>
        <w:rPr>
          <w:i/>
        </w:rPr>
      </w:pPr>
      <w:r w:rsidRPr="00161534">
        <w:rPr>
          <w:i/>
        </w:rPr>
        <w:t>When RSRQ is measured using CSI-RS, the REs on the OFDM symbol containing a CSI-RS resource is used as a RSSI measurement resource (RMR).</w:t>
      </w:r>
    </w:p>
    <w:p w14:paraId="165133A1" w14:textId="658B783D" w:rsidR="00013E54" w:rsidRPr="00161534" w:rsidRDefault="00013E54" w:rsidP="00013E54">
      <w:pPr>
        <w:pStyle w:val="maintext"/>
        <w:numPr>
          <w:ilvl w:val="0"/>
          <w:numId w:val="26"/>
        </w:numPr>
        <w:ind w:firstLineChars="0"/>
        <w:rPr>
          <w:i/>
        </w:rPr>
      </w:pPr>
      <w:r w:rsidRPr="00161534">
        <w:rPr>
          <w:i/>
        </w:rPr>
        <w:t>When RSRQ is measured using SS blocks, one RMR is provided per SS block</w:t>
      </w:r>
    </w:p>
    <w:p w14:paraId="4DF808F2" w14:textId="4CC57671" w:rsidR="00013E54" w:rsidRPr="00161534" w:rsidRDefault="00013E54" w:rsidP="00013E54">
      <w:pPr>
        <w:pStyle w:val="maintext"/>
        <w:numPr>
          <w:ilvl w:val="1"/>
          <w:numId w:val="26"/>
        </w:numPr>
        <w:ind w:firstLineChars="0"/>
        <w:rPr>
          <w:i/>
        </w:rPr>
      </w:pPr>
      <w:r w:rsidRPr="00161534">
        <w:rPr>
          <w:i/>
        </w:rPr>
        <w:lastRenderedPageBreak/>
        <w:t xml:space="preserve">The timing relation of RMR with respect to each SS block is either pre-configured by the specification or configured by SIB. </w:t>
      </w:r>
    </w:p>
    <w:p w14:paraId="4424B7A1" w14:textId="2D987432" w:rsidR="00BE7D8B" w:rsidRPr="00161534" w:rsidRDefault="00013E54" w:rsidP="00013E54">
      <w:pPr>
        <w:pStyle w:val="maintext"/>
        <w:numPr>
          <w:ilvl w:val="1"/>
          <w:numId w:val="26"/>
        </w:numPr>
        <w:ind w:firstLineChars="0"/>
        <w:rPr>
          <w:i/>
        </w:rPr>
      </w:pPr>
      <w:r w:rsidRPr="00161534">
        <w:rPr>
          <w:i/>
        </w:rPr>
        <w:t>All the RMRs corresponding to SS blocks to derive beam specific RSRQs should be contained within a measurement duration of the SMTC.</w:t>
      </w:r>
    </w:p>
    <w:p w14:paraId="1936ED54" w14:textId="77777777" w:rsidR="00BE7D8B" w:rsidRPr="00161534" w:rsidRDefault="00BE7D8B" w:rsidP="00BE7D8B">
      <w:pPr>
        <w:pStyle w:val="maintext"/>
        <w:numPr>
          <w:ilvl w:val="1"/>
          <w:numId w:val="26"/>
        </w:numPr>
        <w:ind w:firstLineChars="0"/>
        <w:rPr>
          <w:i/>
        </w:rPr>
      </w:pPr>
      <w:r w:rsidRPr="00161534">
        <w:rPr>
          <w:i/>
        </w:rPr>
        <w:t xml:space="preserve">The UE is configured to assume that an SS block and a corresponding RMR are QCL’ed in spatial parameters. </w:t>
      </w:r>
    </w:p>
    <w:p w14:paraId="6B3B7353" w14:textId="4CAE6FF0" w:rsidR="00BE7D8B" w:rsidRPr="00161534" w:rsidRDefault="00BE7D8B" w:rsidP="00BE7D8B">
      <w:pPr>
        <w:pStyle w:val="maintext"/>
        <w:numPr>
          <w:ilvl w:val="1"/>
          <w:numId w:val="26"/>
        </w:numPr>
        <w:ind w:firstLineChars="0"/>
        <w:rPr>
          <w:i/>
        </w:rPr>
      </w:pPr>
      <w:r w:rsidRPr="00161534">
        <w:rPr>
          <w:i/>
        </w:rPr>
        <w:t xml:space="preserve">UE may be configured to measure </w:t>
      </w:r>
      <w:r w:rsidR="00013E54" w:rsidRPr="00161534">
        <w:rPr>
          <w:i/>
        </w:rPr>
        <w:t xml:space="preserve">beam-specific </w:t>
      </w:r>
      <w:r w:rsidRPr="00161534">
        <w:rPr>
          <w:i/>
        </w:rPr>
        <w:t xml:space="preserve">RSRQs of an inter-frequency cell for a same set of SS blocks that the UE has reported RSRQs in the serving carrier. In this case, the UE is configured to assume QCL relation between the pairs of SS block and RMR of the same SS block index in the two frequency carriers. </w:t>
      </w:r>
    </w:p>
    <w:p w14:paraId="3119AA79" w14:textId="5CE41ED5" w:rsidR="00502C57" w:rsidRDefault="00502C57" w:rsidP="00502C57">
      <w:pPr>
        <w:pStyle w:val="Heading2"/>
        <w:numPr>
          <w:ilvl w:val="0"/>
          <w:numId w:val="0"/>
        </w:numPr>
        <w:ind w:left="576" w:hanging="576"/>
      </w:pPr>
      <w:r>
        <w:t xml:space="preserve">2.2 </w:t>
      </w:r>
      <w:r w:rsidR="007E3E90">
        <w:t>RS-SINR</w:t>
      </w:r>
    </w:p>
    <w:p w14:paraId="105EF2A5" w14:textId="2572E39A" w:rsidR="00D84B5D" w:rsidRDefault="00D84B5D" w:rsidP="00D84B5D">
      <w:pPr>
        <w:pStyle w:val="maintext"/>
        <w:ind w:firstLine="400"/>
      </w:pPr>
      <w:r>
        <w:t>The main motivation of intro</w:t>
      </w:r>
      <w:r w:rsidR="00647C3F">
        <w:t>ducing RS-SINR was to provide a target cell’s throughput</w:t>
      </w:r>
      <w:r>
        <w:t xml:space="preserve"> estimate </w:t>
      </w:r>
      <w:r w:rsidR="00647C3F">
        <w:t xml:space="preserve">to </w:t>
      </w:r>
      <w:r>
        <w:t xml:space="preserve">the network. During the LTE Rel-13 discussions, it was found that neither RSRP nor RSRQ was sufficient for this purpose, and RS-SINR is introduced. For NR, similar motivations may still be applicable, and it was agreed in RAN1#90 to introduce RS-SINR in NR. Similarly to the discussion in Section 2.1, it seems easier to define RS-SINR when CSI-RS is configured for RSRP measurement than when SS blocks are configured for RSRP measurement. When SS blocks are configured for RSRP measurement, it seems necessary to configure interference measurement resource (IMR) per SS block. One natural candidate for the IMR could be explicitly configured ZP CSI-RS. However, multiple ZP CSI-RS may need to be provided for multi-cell RS-SINR measurement, one ZP CSI-RS per cell, because ZP CSI-RS is cell-specific, i.e., a different ZP CSI-RS seems to be necessary for measuring interference in a target cell’s perspective. </w:t>
      </w:r>
    </w:p>
    <w:p w14:paraId="258F69DA" w14:textId="3134DFD6" w:rsidR="00D84B5D" w:rsidRPr="00161534" w:rsidRDefault="00D84B5D" w:rsidP="00D84B5D">
      <w:pPr>
        <w:pStyle w:val="maintext"/>
        <w:ind w:firstLineChars="0" w:firstLine="0"/>
        <w:rPr>
          <w:i/>
        </w:rPr>
      </w:pPr>
      <w:r w:rsidRPr="0042652A">
        <w:rPr>
          <w:b/>
        </w:rPr>
        <w:t>Proposal</w:t>
      </w:r>
      <w:r>
        <w:rPr>
          <w:b/>
        </w:rPr>
        <w:t xml:space="preserve"> </w:t>
      </w:r>
      <w:r w:rsidR="00C44E8B">
        <w:rPr>
          <w:b/>
        </w:rPr>
        <w:t>1-</w:t>
      </w:r>
      <w:r w:rsidR="005F4E55">
        <w:rPr>
          <w:b/>
        </w:rPr>
        <w:t>2</w:t>
      </w:r>
      <w:r>
        <w:rPr>
          <w:b/>
        </w:rPr>
        <w:t xml:space="preserve">: </w:t>
      </w:r>
      <w:r w:rsidR="005F4E55" w:rsidRPr="00161534">
        <w:rPr>
          <w:i/>
        </w:rPr>
        <w:t>For the interference measurement for RS-SINR, the following shall be supported.</w:t>
      </w:r>
    </w:p>
    <w:p w14:paraId="6E68EFFC" w14:textId="41295ECD" w:rsidR="00D84B5D" w:rsidRPr="00161534" w:rsidRDefault="00D84B5D" w:rsidP="00D84B5D">
      <w:pPr>
        <w:pStyle w:val="maintext"/>
        <w:numPr>
          <w:ilvl w:val="0"/>
          <w:numId w:val="26"/>
        </w:numPr>
        <w:ind w:firstLineChars="0"/>
        <w:rPr>
          <w:i/>
        </w:rPr>
      </w:pPr>
      <w:r w:rsidRPr="00161534">
        <w:rPr>
          <w:i/>
        </w:rPr>
        <w:t>When CSI-RS is configured for channel measurement of RS-SINR, interference is measured on the same OFDM symbol for which corresponding CSI-RS is mapped</w:t>
      </w:r>
    </w:p>
    <w:p w14:paraId="4FA87035" w14:textId="258E46E1" w:rsidR="00D84B5D" w:rsidRPr="00161534" w:rsidRDefault="00D84B5D" w:rsidP="00D84B5D">
      <w:pPr>
        <w:pStyle w:val="maintext"/>
        <w:numPr>
          <w:ilvl w:val="0"/>
          <w:numId w:val="26"/>
        </w:numPr>
        <w:ind w:firstLineChars="0"/>
        <w:rPr>
          <w:i/>
        </w:rPr>
      </w:pPr>
      <w:r w:rsidRPr="00161534">
        <w:rPr>
          <w:i/>
        </w:rPr>
        <w:t>When SS block is configured for channel measurement of RS-SINR, interference is measured on a ZP-CSI-RS, configured per SS block</w:t>
      </w:r>
    </w:p>
    <w:p w14:paraId="2C87DC5D" w14:textId="7A87D8C2" w:rsidR="0025044E" w:rsidRDefault="00841A68" w:rsidP="0025044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block Based Mobility</w:t>
      </w:r>
    </w:p>
    <w:p w14:paraId="738CE573" w14:textId="39B1614B" w:rsidR="002B01EE" w:rsidRDefault="00520907" w:rsidP="00AB4A36">
      <w:pPr>
        <w:pStyle w:val="Normalwithindent"/>
        <w:rPr>
          <w:lang w:eastAsia="ko-KR"/>
        </w:rPr>
      </w:pPr>
      <w:r>
        <w:rPr>
          <w:lang w:eastAsia="ko-KR"/>
        </w:rPr>
        <w:t>The following a</w:t>
      </w:r>
      <w:r w:rsidRPr="00520907">
        <w:rPr>
          <w:lang w:eastAsia="ko-KR"/>
        </w:rPr>
        <w:t xml:space="preserve"> few </w:t>
      </w:r>
      <w:r>
        <w:rPr>
          <w:lang w:eastAsia="ko-KR"/>
        </w:rPr>
        <w:t xml:space="preserve">issues need to be further discussed, to finalize the NR specs regarding the SS block based mobility. </w:t>
      </w:r>
    </w:p>
    <w:p w14:paraId="64EE507D" w14:textId="4A536CF2" w:rsidR="00520907" w:rsidRDefault="00520907" w:rsidP="00520907">
      <w:pPr>
        <w:pStyle w:val="Normalwithindent"/>
        <w:numPr>
          <w:ilvl w:val="0"/>
          <w:numId w:val="26"/>
        </w:numPr>
        <w:rPr>
          <w:lang w:eastAsia="ko-KR"/>
        </w:rPr>
      </w:pPr>
      <w:r>
        <w:rPr>
          <w:lang w:eastAsia="ko-KR"/>
        </w:rPr>
        <w:t>Fixed power offset value</w:t>
      </w:r>
    </w:p>
    <w:p w14:paraId="3859064C" w14:textId="4EF516FB" w:rsidR="00520907" w:rsidRDefault="00520907" w:rsidP="00520907">
      <w:pPr>
        <w:pStyle w:val="Normalwithindent"/>
        <w:numPr>
          <w:ilvl w:val="0"/>
          <w:numId w:val="26"/>
        </w:numPr>
        <w:rPr>
          <w:lang w:eastAsia="ko-KR"/>
        </w:rPr>
      </w:pPr>
      <w:r>
        <w:rPr>
          <w:lang w:eastAsia="ko-KR"/>
        </w:rPr>
        <w:t>SMTC configuration details</w:t>
      </w:r>
    </w:p>
    <w:p w14:paraId="7D8769DC" w14:textId="531DFFD6" w:rsidR="00520907" w:rsidRDefault="00520907" w:rsidP="00520907">
      <w:pPr>
        <w:pStyle w:val="Normalwithindent"/>
        <w:numPr>
          <w:ilvl w:val="0"/>
          <w:numId w:val="26"/>
        </w:numPr>
        <w:rPr>
          <w:lang w:eastAsia="ko-KR"/>
        </w:rPr>
      </w:pPr>
      <w:r>
        <w:rPr>
          <w:lang w:eastAsia="ko-KR"/>
        </w:rPr>
        <w:t>Intra- and inter-frequency measurement details</w:t>
      </w:r>
    </w:p>
    <w:p w14:paraId="2B7F70FA" w14:textId="79B21643" w:rsidR="00520907" w:rsidRDefault="00CF58BF" w:rsidP="00520907">
      <w:pPr>
        <w:pStyle w:val="Normalwithindent"/>
        <w:rPr>
          <w:lang w:eastAsia="ko-KR"/>
        </w:rPr>
      </w:pPr>
      <w:r>
        <w:rPr>
          <w:lang w:eastAsia="ko-KR"/>
        </w:rPr>
        <w:t>This section addresses these issues identified above.</w:t>
      </w:r>
    </w:p>
    <w:p w14:paraId="30A0735D" w14:textId="363436BC" w:rsidR="00CF58BF" w:rsidRDefault="00CF58BF" w:rsidP="00CF58BF">
      <w:pPr>
        <w:pStyle w:val="Heading2"/>
        <w:numPr>
          <w:ilvl w:val="0"/>
          <w:numId w:val="0"/>
        </w:numPr>
        <w:ind w:left="576" w:hanging="576"/>
      </w:pPr>
      <w:r>
        <w:t>3.1 Fixed Power Offset Value</w:t>
      </w:r>
    </w:p>
    <w:p w14:paraId="17597C15" w14:textId="77777777" w:rsidR="005F4E55" w:rsidRDefault="005F4E55" w:rsidP="005F4E55">
      <w:pPr>
        <w:pStyle w:val="maintext"/>
        <w:ind w:firstLine="400"/>
      </w:pPr>
      <w:r>
        <w:t>In RAN1#NR-AH2, the following agreement was made:</w:t>
      </w:r>
    </w:p>
    <w:p w14:paraId="5EF9E3FB" w14:textId="77777777" w:rsidR="005F4E55" w:rsidRPr="004C4E59" w:rsidRDefault="005F4E55" w:rsidP="005F4E55">
      <w:pPr>
        <w:numPr>
          <w:ilvl w:val="0"/>
          <w:numId w:val="27"/>
        </w:numPr>
        <w:spacing w:after="0"/>
        <w:rPr>
          <w:rFonts w:eastAsia="MS Mincho"/>
          <w:lang w:val="en-US" w:eastAsia="ja-JP"/>
        </w:rPr>
      </w:pPr>
      <w:r>
        <w:rPr>
          <w:rFonts w:eastAsia="MS Mincho"/>
          <w:lang w:val="en-US" w:eastAsia="ja-JP"/>
        </w:rPr>
        <w:t xml:space="preserve">A fixed power offset defined </w:t>
      </w:r>
      <w:r w:rsidRPr="004C4E59">
        <w:rPr>
          <w:rFonts w:eastAsia="MS Mincho"/>
          <w:lang w:val="en-US" w:eastAsia="ja-JP"/>
        </w:rPr>
        <w:t>in the specification shall be ad</w:t>
      </w:r>
      <w:r>
        <w:rPr>
          <w:rFonts w:eastAsia="MS Mincho"/>
          <w:lang w:val="en-US" w:eastAsia="ja-JP"/>
        </w:rPr>
        <w:t>opted between SSS and PBCH DMRS</w:t>
      </w:r>
      <w:r>
        <w:rPr>
          <w:rFonts w:eastAsia="MS Mincho" w:hint="eastAsia"/>
          <w:lang w:val="en-US" w:eastAsia="ja-JP"/>
        </w:rPr>
        <w:t xml:space="preserve"> per frequency band</w:t>
      </w:r>
    </w:p>
    <w:p w14:paraId="33ABF06C" w14:textId="77777777" w:rsidR="005F4E55" w:rsidRDefault="005F4E55" w:rsidP="005F4E55">
      <w:pPr>
        <w:pStyle w:val="maintext"/>
        <w:ind w:firstLine="400"/>
      </w:pPr>
    </w:p>
    <w:p w14:paraId="663329B6" w14:textId="77777777" w:rsidR="005F4E55" w:rsidRDefault="005F4E55" w:rsidP="005F4E55">
      <w:pPr>
        <w:pStyle w:val="maintext"/>
        <w:ind w:firstLine="400"/>
      </w:pPr>
      <w:r>
        <w:t xml:space="preserve">One candidate choice is 0 dB fixed EPRE power ratio. This is implying that the total power used for SSS could be more than 3.5 dB (=log2(288/127)) less than PBCH, as the total number of subcarriers used for SSS is 127, but that used for PBCH is 288. In our previous evaluation results on SS sequences [1], it was found that given this shorter sequence length of 127, the single-shot cell detection performance in single-cell scenarios without power boosting suffers from about 6 dB loss as compared to the case with power boosting to fully utilize the SS block BW (which corresponds to the </w:t>
      </w:r>
      <w:r>
        <w:lastRenderedPageBreak/>
        <w:t xml:space="preserve">PBCH BW). Hence, an EPRE power offset value of 3.5dB will be preferred over 0 dB, to ensure good cell ID detection performance from the SSS. </w:t>
      </w:r>
    </w:p>
    <w:p w14:paraId="53D41A16" w14:textId="77777777" w:rsidR="005F4E55" w:rsidRDefault="005F4E55" w:rsidP="005F4E55">
      <w:pPr>
        <w:pStyle w:val="maintext"/>
        <w:ind w:firstLineChars="0" w:firstLine="0"/>
      </w:pPr>
    </w:p>
    <w:p w14:paraId="0AF99836" w14:textId="2F99B187" w:rsidR="005F4E55" w:rsidRPr="00161534" w:rsidRDefault="005F4E55" w:rsidP="005F4E55">
      <w:pPr>
        <w:pStyle w:val="maintext"/>
        <w:ind w:firstLineChars="0" w:firstLine="0"/>
        <w:rPr>
          <w:i/>
        </w:rPr>
      </w:pPr>
      <w:r w:rsidRPr="00CE287C">
        <w:rPr>
          <w:b/>
        </w:rPr>
        <w:t xml:space="preserve">Proposal </w:t>
      </w:r>
      <w:r w:rsidR="00C44E8B">
        <w:rPr>
          <w:b/>
        </w:rPr>
        <w:t>2-1</w:t>
      </w:r>
      <w:r w:rsidRPr="00CE287C">
        <w:rPr>
          <w:b/>
        </w:rPr>
        <w:t xml:space="preserve">: </w:t>
      </w:r>
      <w:r w:rsidRPr="00161534">
        <w:rPr>
          <w:i/>
        </w:rPr>
        <w:t xml:space="preserve">The EPRE power ratio shall be 3.5dB for all the carrier frequency ranges. </w:t>
      </w:r>
    </w:p>
    <w:p w14:paraId="0B4694D9" w14:textId="177B4E1D" w:rsidR="0072007C" w:rsidRDefault="0072007C" w:rsidP="0072007C">
      <w:pPr>
        <w:pStyle w:val="Heading2"/>
        <w:numPr>
          <w:ilvl w:val="0"/>
          <w:numId w:val="0"/>
        </w:numPr>
        <w:ind w:left="576" w:hanging="576"/>
      </w:pPr>
      <w:r>
        <w:t xml:space="preserve">3.2 </w:t>
      </w:r>
      <w:r w:rsidR="00AE34AE">
        <w:t>SMTC Configuration Details</w:t>
      </w:r>
    </w:p>
    <w:p w14:paraId="52403974" w14:textId="4CD2CA8C" w:rsidR="00AE34AE" w:rsidRPr="0066002B" w:rsidRDefault="00AE34AE" w:rsidP="00AE34AE">
      <w:pPr>
        <w:rPr>
          <w:lang w:eastAsia="ko-KR"/>
        </w:rPr>
      </w:pPr>
      <w:r w:rsidRPr="0066002B">
        <w:rPr>
          <w:lang w:eastAsia="ko-KR"/>
        </w:rPr>
        <w:t>In RAN1#</w:t>
      </w:r>
      <w:r>
        <w:rPr>
          <w:lang w:eastAsia="ko-KR"/>
        </w:rPr>
        <w:t>NR-AH2</w:t>
      </w:r>
      <w:r w:rsidRPr="0066002B">
        <w:rPr>
          <w:lang w:eastAsia="ko-KR"/>
        </w:rPr>
        <w:t xml:space="preserve">, </w:t>
      </w:r>
      <w:r>
        <w:rPr>
          <w:lang w:eastAsia="ko-KR"/>
        </w:rPr>
        <w:t xml:space="preserve">the following agreements were made. </w:t>
      </w:r>
    </w:p>
    <w:tbl>
      <w:tblPr>
        <w:tblStyle w:val="TableGrid"/>
        <w:tblW w:w="0" w:type="auto"/>
        <w:tblLook w:val="04A0" w:firstRow="1" w:lastRow="0" w:firstColumn="1" w:lastColumn="0" w:noHBand="0" w:noVBand="1"/>
      </w:tblPr>
      <w:tblGrid>
        <w:gridCol w:w="9629"/>
      </w:tblGrid>
      <w:tr w:rsidR="00AE34AE" w14:paraId="0B3C199D" w14:textId="77777777" w:rsidTr="00915633">
        <w:tc>
          <w:tcPr>
            <w:tcW w:w="9629" w:type="dxa"/>
          </w:tcPr>
          <w:p w14:paraId="135C8B2E" w14:textId="77777777" w:rsidR="00AE34AE" w:rsidRPr="009D133F" w:rsidRDefault="00AE34AE" w:rsidP="00AE34AE">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6054201A" w14:textId="77777777" w:rsidR="00AE34AE" w:rsidRPr="009D133F" w:rsidRDefault="00AE34AE" w:rsidP="00AE34AE">
            <w:pPr>
              <w:numPr>
                <w:ilvl w:val="0"/>
                <w:numId w:val="25"/>
              </w:numPr>
              <w:spacing w:after="0"/>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16607D17" w14:textId="77777777" w:rsidR="00AE34AE" w:rsidRPr="009D133F" w:rsidRDefault="00AE34AE" w:rsidP="00AE34AE">
            <w:pPr>
              <w:numPr>
                <w:ilvl w:val="1"/>
                <w:numId w:val="25"/>
              </w:numPr>
              <w:spacing w:after="0"/>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0EAB99C6" w14:textId="77777777" w:rsidR="00AE34AE" w:rsidRPr="009D133F" w:rsidRDefault="00AE34AE" w:rsidP="00AE34AE">
            <w:pPr>
              <w:numPr>
                <w:ilvl w:val="2"/>
                <w:numId w:val="25"/>
              </w:numPr>
              <w:spacing w:after="0"/>
              <w:rPr>
                <w:rFonts w:eastAsia="MS Mincho"/>
              </w:rPr>
            </w:pPr>
            <w:r w:rsidRPr="009D133F">
              <w:rPr>
                <w:rFonts w:eastAsia="MS Mincho" w:hint="eastAsia"/>
              </w:rPr>
              <w:t>UE can be informed of which cell(s) is associated with which measurement window periodicity</w:t>
            </w:r>
          </w:p>
          <w:p w14:paraId="6837002B" w14:textId="77777777" w:rsidR="00AE34AE" w:rsidRPr="009D133F" w:rsidRDefault="00AE34AE" w:rsidP="00AE34AE">
            <w:pPr>
              <w:numPr>
                <w:ilvl w:val="3"/>
                <w:numId w:val="25"/>
              </w:numPr>
              <w:spacing w:after="0"/>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210E5727" w14:textId="77777777" w:rsidR="00AE34AE" w:rsidRPr="009D133F" w:rsidRDefault="00AE34AE" w:rsidP="00AE34AE">
            <w:pPr>
              <w:numPr>
                <w:ilvl w:val="2"/>
                <w:numId w:val="25"/>
              </w:numPr>
              <w:spacing w:after="0"/>
              <w:rPr>
                <w:rFonts w:eastAsia="MS Mincho"/>
              </w:rPr>
            </w:pPr>
            <w:r w:rsidRPr="009D133F">
              <w:rPr>
                <w:rFonts w:eastAsia="MS Mincho" w:hint="eastAsia"/>
              </w:rPr>
              <w:t>Single measurement window offset and duration are configured per frequency carrier</w:t>
            </w:r>
          </w:p>
          <w:p w14:paraId="3E322B5D" w14:textId="77777777" w:rsidR="00AE34AE" w:rsidRPr="00D346D6" w:rsidRDefault="00AE34AE" w:rsidP="00AE34AE">
            <w:pPr>
              <w:numPr>
                <w:ilvl w:val="1"/>
                <w:numId w:val="25"/>
              </w:numPr>
              <w:spacing w:after="0"/>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25B67178" w14:textId="77777777" w:rsidR="00AE34AE" w:rsidRDefault="00AE34AE" w:rsidP="00AE34AE">
            <w:pPr>
              <w:numPr>
                <w:ilvl w:val="1"/>
                <w:numId w:val="25"/>
              </w:numPr>
              <w:spacing w:after="0"/>
              <w:rPr>
                <w:rFonts w:eastAsia="MS Mincho"/>
              </w:rPr>
            </w:pPr>
            <w:r>
              <w:rPr>
                <w:rFonts w:eastAsia="MS Mincho" w:hint="eastAsia"/>
                <w:lang w:eastAsia="ja-JP"/>
              </w:rPr>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573444B1" w14:textId="211FA199" w:rsidR="00AE34AE" w:rsidRPr="00BA7AEC" w:rsidRDefault="00AE34AE" w:rsidP="00AE34AE">
            <w:pPr>
              <w:numPr>
                <w:ilvl w:val="1"/>
                <w:numId w:val="25"/>
              </w:numPr>
              <w:spacing w:after="0"/>
              <w:rPr>
                <w:rFonts w:eastAsia="MS Mincho"/>
                <w:lang w:val="en-US" w:eastAsia="ja-JP"/>
              </w:rPr>
            </w:pPr>
            <w:r>
              <w:rPr>
                <w:rFonts w:eastAsia="MS Mincho" w:hint="eastAsia"/>
                <w:lang w:eastAsia="ja-JP"/>
              </w:rPr>
              <w:t>RAN1 asks RAN4 if there is any concern for inter-frequency measurement based on single SMTC or multiple SMTCs across different frequency carriers</w:t>
            </w:r>
          </w:p>
        </w:tc>
      </w:tr>
    </w:tbl>
    <w:p w14:paraId="1BAF5150" w14:textId="77777777" w:rsidR="00AE34AE" w:rsidRDefault="00AE34AE" w:rsidP="00AE34AE">
      <w:pPr>
        <w:jc w:val="both"/>
        <w:rPr>
          <w:b/>
          <w:lang w:eastAsia="ko-KR"/>
        </w:rPr>
      </w:pPr>
    </w:p>
    <w:p w14:paraId="66243E6A" w14:textId="7ECE3FE0" w:rsidR="00AE34AE" w:rsidRDefault="005559E6" w:rsidP="00AE34AE">
      <w:pPr>
        <w:rPr>
          <w:lang w:eastAsia="ko-KR"/>
        </w:rPr>
      </w:pPr>
      <w:r>
        <w:rPr>
          <w:lang w:eastAsia="ko-KR"/>
        </w:rPr>
        <w:t>It seems necessary to work out a few details on top of this agreement, including:</w:t>
      </w:r>
    </w:p>
    <w:p w14:paraId="5DF0ED58" w14:textId="1FC57D73" w:rsidR="005559E6" w:rsidRDefault="005559E6" w:rsidP="005559E6">
      <w:pPr>
        <w:pStyle w:val="ListParagraph"/>
        <w:numPr>
          <w:ilvl w:val="0"/>
          <w:numId w:val="26"/>
        </w:numPr>
        <w:ind w:leftChars="0"/>
        <w:rPr>
          <w:lang w:eastAsia="ko-KR"/>
        </w:rPr>
      </w:pPr>
      <w:r>
        <w:rPr>
          <w:lang w:eastAsia="ko-KR"/>
        </w:rPr>
        <w:t>Issue 1) Whether one of out of the two CONNECTED-mode SMTC configurations is the same as the IDLE mode SMTC for the same carrier frequency</w:t>
      </w:r>
    </w:p>
    <w:p w14:paraId="1DD67E0F" w14:textId="766A6344" w:rsidR="005559E6" w:rsidRPr="00AE34AE" w:rsidRDefault="005559E6" w:rsidP="005559E6">
      <w:pPr>
        <w:pStyle w:val="ListParagraph"/>
        <w:numPr>
          <w:ilvl w:val="0"/>
          <w:numId w:val="26"/>
        </w:numPr>
        <w:ind w:leftChars="0"/>
        <w:rPr>
          <w:lang w:eastAsia="ko-KR"/>
        </w:rPr>
      </w:pPr>
      <w:r>
        <w:rPr>
          <w:lang w:eastAsia="ko-KR"/>
        </w:rPr>
        <w:t>Issue 2) What SSB set composition should be assumed for the SS block based mobility measurement</w:t>
      </w:r>
    </w:p>
    <w:p w14:paraId="3090986C" w14:textId="79B56C05" w:rsidR="00CF58BF" w:rsidRDefault="005559E6" w:rsidP="00CF58BF">
      <w:pPr>
        <w:rPr>
          <w:lang w:eastAsia="ko-KR"/>
        </w:rPr>
      </w:pPr>
      <w:r>
        <w:rPr>
          <w:lang w:eastAsia="ko-KR"/>
        </w:rPr>
        <w:t>For Issue 1), for simplicity, it is preferred that one SMTC configuration is provided per carrier by a broadcast signalling (SIBx), which can be used for both cases of IDLE and CONNECTED. The 2</w:t>
      </w:r>
      <w:r w:rsidRPr="005559E6">
        <w:rPr>
          <w:vertAlign w:val="superscript"/>
          <w:lang w:eastAsia="ko-KR"/>
        </w:rPr>
        <w:t>nd</w:t>
      </w:r>
      <w:r>
        <w:rPr>
          <w:lang w:eastAsia="ko-KR"/>
        </w:rPr>
        <w:t xml:space="preserve"> SMTC configuration is only useful for the CONNECTED mode, and hence, it can be provided by RRC. </w:t>
      </w:r>
    </w:p>
    <w:p w14:paraId="55D579FB" w14:textId="31473F84" w:rsidR="005559E6" w:rsidRDefault="005559E6" w:rsidP="00CF58BF">
      <w:pPr>
        <w:rPr>
          <w:lang w:eastAsia="ko-KR"/>
        </w:rPr>
      </w:pPr>
      <w:r>
        <w:rPr>
          <w:lang w:eastAsia="ko-KR"/>
        </w:rPr>
        <w:t xml:space="preserve">For Issue 2), some networks may operate with much smaller number of SSBs than the maximally available number of SSBs in the carrier frequency. </w:t>
      </w:r>
      <w:r w:rsidR="007A25F0">
        <w:rPr>
          <w:lang w:eastAsia="ko-KR"/>
        </w:rPr>
        <w:t xml:space="preserve">Hence, it does not seem to be necessary for </w:t>
      </w:r>
      <w:r>
        <w:rPr>
          <w:lang w:eastAsia="ko-KR"/>
        </w:rPr>
        <w:t>UE to measure all the SS-RSRPs regardless of the network implementations</w:t>
      </w:r>
      <w:r w:rsidR="007A25F0">
        <w:rPr>
          <w:lang w:eastAsia="ko-KR"/>
        </w:rPr>
        <w:t xml:space="preserve">; doing so may introduce unnecessary UE power consumption. To resolve this issue, an SSB set composition may be carrier-frequency specifically indicated. In particular, if the network decides to use only a subset of SSBs for over6GHz carrier frequency, the network may allow UE not to decode PBCH for mobility measurement. </w:t>
      </w:r>
    </w:p>
    <w:p w14:paraId="761CCD89" w14:textId="07914ADA" w:rsidR="007A25F0" w:rsidRPr="00161534" w:rsidRDefault="007A25F0" w:rsidP="007A25F0">
      <w:pPr>
        <w:pStyle w:val="maintext"/>
        <w:ind w:firstLineChars="0" w:firstLine="0"/>
        <w:rPr>
          <w:i/>
        </w:rPr>
      </w:pPr>
      <w:r w:rsidRPr="00CE287C">
        <w:rPr>
          <w:b/>
        </w:rPr>
        <w:t xml:space="preserve">Proposal </w:t>
      </w:r>
      <w:r w:rsidR="00C44E8B">
        <w:rPr>
          <w:b/>
        </w:rPr>
        <w:t>2-2</w:t>
      </w:r>
      <w:r w:rsidRPr="00CE287C">
        <w:rPr>
          <w:b/>
        </w:rPr>
        <w:t xml:space="preserve">: </w:t>
      </w:r>
      <w:r w:rsidRPr="00161534">
        <w:rPr>
          <w:i/>
        </w:rPr>
        <w:t xml:space="preserve">The SMTC configuration provided for IDLE mode per carrier frequency should correspond to one of the two SMTC configurations for the CONNECTED mode for the same carrier frequency. </w:t>
      </w:r>
    </w:p>
    <w:p w14:paraId="6734A4FB" w14:textId="591BEE08" w:rsidR="007A25F0" w:rsidRPr="00161534" w:rsidRDefault="007A25F0" w:rsidP="007A25F0">
      <w:pPr>
        <w:pStyle w:val="maintext"/>
        <w:numPr>
          <w:ilvl w:val="0"/>
          <w:numId w:val="26"/>
        </w:numPr>
        <w:ind w:firstLineChars="0"/>
        <w:rPr>
          <w:i/>
        </w:rPr>
      </w:pPr>
      <w:r w:rsidRPr="00161534">
        <w:rPr>
          <w:i/>
        </w:rPr>
        <w:t>One SMTC is configured by SIBx, and used as IDLE mode SMTC and also as one of the two CONNECTED mode SMTCs agreed in RAN1#NR-AH2.</w:t>
      </w:r>
    </w:p>
    <w:p w14:paraId="6E8AAD01" w14:textId="6AEABEEF" w:rsidR="007A25F0" w:rsidRPr="00161534" w:rsidRDefault="007A25F0" w:rsidP="007A25F0">
      <w:pPr>
        <w:pStyle w:val="maintext"/>
        <w:numPr>
          <w:ilvl w:val="0"/>
          <w:numId w:val="26"/>
        </w:numPr>
        <w:ind w:firstLineChars="0"/>
        <w:rPr>
          <w:i/>
        </w:rPr>
      </w:pPr>
      <w:r w:rsidRPr="00161534">
        <w:rPr>
          <w:i/>
        </w:rPr>
        <w:t>The additional SMTC for the CONNECTED mode is configured by RRC.</w:t>
      </w:r>
    </w:p>
    <w:p w14:paraId="4E6A9BE0" w14:textId="77777777" w:rsidR="007A25F0" w:rsidRDefault="007A25F0" w:rsidP="007A25F0">
      <w:pPr>
        <w:pStyle w:val="maintext"/>
        <w:ind w:firstLineChars="0"/>
        <w:rPr>
          <w:b/>
        </w:rPr>
      </w:pPr>
    </w:p>
    <w:p w14:paraId="483B3577" w14:textId="18B80BCB" w:rsidR="007675F7" w:rsidRDefault="007675F7" w:rsidP="007675F7">
      <w:pPr>
        <w:pStyle w:val="maintext"/>
        <w:ind w:firstLineChars="0" w:firstLine="0"/>
        <w:rPr>
          <w:b/>
        </w:rPr>
      </w:pPr>
      <w:r w:rsidRPr="00CE287C">
        <w:rPr>
          <w:b/>
        </w:rPr>
        <w:t xml:space="preserve">Proposal </w:t>
      </w:r>
      <w:r w:rsidR="00C44E8B">
        <w:rPr>
          <w:b/>
        </w:rPr>
        <w:t>2-3</w:t>
      </w:r>
      <w:r w:rsidRPr="00CE287C">
        <w:rPr>
          <w:b/>
        </w:rPr>
        <w:t xml:space="preserve">: </w:t>
      </w:r>
      <w:r w:rsidRPr="00161534">
        <w:rPr>
          <w:i/>
        </w:rPr>
        <w:t>UE can be indicated a SSB set composition for IDLE/CONNECTED mobility measurement purpose, as a part of the SMTC configuration by SIBx.</w:t>
      </w:r>
      <w:r>
        <w:rPr>
          <w:b/>
        </w:rPr>
        <w:t xml:space="preserve"> </w:t>
      </w:r>
    </w:p>
    <w:p w14:paraId="6F8CA3CC" w14:textId="2EF69A5C" w:rsidR="00DF63CD" w:rsidRDefault="00DF63CD" w:rsidP="00DF63CD">
      <w:pPr>
        <w:pStyle w:val="Heading2"/>
        <w:numPr>
          <w:ilvl w:val="0"/>
          <w:numId w:val="0"/>
        </w:numPr>
        <w:ind w:left="576" w:hanging="576"/>
      </w:pPr>
      <w:r>
        <w:t>3.3 Intra- and Inter- Frequency Measurement</w:t>
      </w:r>
      <w:r w:rsidR="004857E6">
        <w:t xml:space="preserve"> Details</w:t>
      </w:r>
    </w:p>
    <w:p w14:paraId="6FA7C17E" w14:textId="06F3CF78" w:rsidR="00DF63CD" w:rsidRDefault="004857E6" w:rsidP="004A19FF">
      <w:pPr>
        <w:pStyle w:val="Normalwithindent"/>
      </w:pPr>
      <w:r>
        <w:t xml:space="preserve">Similarly to legacy LTE, measurement gap can be configured for the inter-frequency measurement, and the SMTC duration can be configured for that purpose. </w:t>
      </w:r>
      <w:r w:rsidR="00D641DE">
        <w:t xml:space="preserve">During the measurement gap, UE does not expect to receive PDCCH/PDSCH in the serving cell. </w:t>
      </w:r>
      <w:r>
        <w:t xml:space="preserve">There has not been RAN1 agreements for the values </w:t>
      </w:r>
      <w:r w:rsidR="004A19FF">
        <w:t xml:space="preserve">of the SMTC duration, and it is proposed to </w:t>
      </w:r>
      <w:r w:rsidR="004A19FF">
        <w:lastRenderedPageBreak/>
        <w:t xml:space="preserve">finalize the candidate SMTC duration values during this meeting. </w:t>
      </w:r>
      <w:r w:rsidR="00745838">
        <w:t>The candidate SMTC duration values can be commonly applicable to both intra-cell and inter-cell mobility measurements. Determination of the candidate SMTC duration values should consider at least the following aspects.</w:t>
      </w:r>
    </w:p>
    <w:p w14:paraId="1F42B6B6" w14:textId="77777777" w:rsidR="00745838" w:rsidRDefault="00745838" w:rsidP="00745838">
      <w:pPr>
        <w:pStyle w:val="Normalwithindent"/>
        <w:numPr>
          <w:ilvl w:val="0"/>
          <w:numId w:val="29"/>
        </w:numPr>
      </w:pPr>
      <w:r w:rsidRPr="00745838">
        <w:t xml:space="preserve">Minimizing UE power consumption </w:t>
      </w:r>
    </w:p>
    <w:p w14:paraId="526AD09C" w14:textId="05C24CB3" w:rsidR="00745838" w:rsidRPr="00745838" w:rsidRDefault="00745838" w:rsidP="00745838">
      <w:pPr>
        <w:pStyle w:val="Normalwithindent"/>
        <w:numPr>
          <w:ilvl w:val="0"/>
          <w:numId w:val="29"/>
        </w:numPr>
      </w:pPr>
      <w:r>
        <w:t xml:space="preserve">Network </w:t>
      </w:r>
      <w:r w:rsidRPr="00745838">
        <w:t>service interruption</w:t>
      </w:r>
      <w:r>
        <w:t xml:space="preserve"> owing to the measurement gap </w:t>
      </w:r>
    </w:p>
    <w:p w14:paraId="66D1DC57" w14:textId="0D411A97" w:rsidR="00745838" w:rsidRPr="00745838" w:rsidRDefault="00745838" w:rsidP="00745838">
      <w:pPr>
        <w:pStyle w:val="Normalwithindent"/>
        <w:numPr>
          <w:ilvl w:val="0"/>
          <w:numId w:val="29"/>
        </w:numPr>
      </w:pPr>
      <w:r w:rsidRPr="00745838">
        <w:t>Full network flexibility</w:t>
      </w:r>
      <w:r>
        <w:t xml:space="preserve"> and adaptability (synchronous vs. asynchronous operations)</w:t>
      </w:r>
    </w:p>
    <w:p w14:paraId="2FD26ACA" w14:textId="77777777" w:rsidR="00712B36" w:rsidRDefault="00712B36" w:rsidP="00745838">
      <w:pPr>
        <w:pStyle w:val="Normalwithindent"/>
        <w:rPr>
          <w:b/>
        </w:rPr>
      </w:pPr>
    </w:p>
    <w:p w14:paraId="4184851B" w14:textId="278B8DFA" w:rsidR="00745838" w:rsidRPr="00002DB4" w:rsidRDefault="00745838" w:rsidP="00745838">
      <w:pPr>
        <w:pStyle w:val="Normalwithindent"/>
        <w:rPr>
          <w:i/>
        </w:rPr>
      </w:pPr>
      <w:r w:rsidRPr="00745838">
        <w:rPr>
          <w:b/>
        </w:rPr>
        <w:t>Proposal 2-</w:t>
      </w:r>
      <w:r w:rsidR="00712B36">
        <w:rPr>
          <w:b/>
        </w:rPr>
        <w:t>4</w:t>
      </w:r>
      <w:r w:rsidRPr="00745838">
        <w:rPr>
          <w:b/>
        </w:rPr>
        <w:t>:</w:t>
      </w:r>
      <w:r>
        <w:rPr>
          <w:b/>
        </w:rPr>
        <w:t xml:space="preserve"> </w:t>
      </w:r>
      <w:r w:rsidRPr="00002DB4">
        <w:rPr>
          <w:i/>
        </w:rPr>
        <w:t>The SMTC duration values to be indicated in SMTC configuration should be determined in RAN1-NR-AH3, with considering the following aspects:</w:t>
      </w:r>
    </w:p>
    <w:p w14:paraId="13F344AA" w14:textId="77777777" w:rsidR="00745838" w:rsidRPr="00002DB4" w:rsidRDefault="00745838" w:rsidP="00745838">
      <w:pPr>
        <w:pStyle w:val="Normalwithindent"/>
        <w:numPr>
          <w:ilvl w:val="0"/>
          <w:numId w:val="29"/>
        </w:numPr>
        <w:rPr>
          <w:i/>
        </w:rPr>
      </w:pPr>
      <w:r w:rsidRPr="00002DB4">
        <w:rPr>
          <w:i/>
        </w:rPr>
        <w:t xml:space="preserve">Minimizing UE power consumption </w:t>
      </w:r>
    </w:p>
    <w:p w14:paraId="769DD7CA" w14:textId="77777777" w:rsidR="00745838" w:rsidRPr="00002DB4" w:rsidRDefault="00745838" w:rsidP="00745838">
      <w:pPr>
        <w:pStyle w:val="Normalwithindent"/>
        <w:numPr>
          <w:ilvl w:val="0"/>
          <w:numId w:val="29"/>
        </w:numPr>
        <w:rPr>
          <w:i/>
        </w:rPr>
      </w:pPr>
      <w:r w:rsidRPr="00002DB4">
        <w:rPr>
          <w:i/>
        </w:rPr>
        <w:t xml:space="preserve">Network service interruption owing to the measurement gap </w:t>
      </w:r>
    </w:p>
    <w:p w14:paraId="206C5CC4" w14:textId="77777777" w:rsidR="00745838" w:rsidRPr="00002DB4" w:rsidRDefault="00745838" w:rsidP="00745838">
      <w:pPr>
        <w:pStyle w:val="Normalwithindent"/>
        <w:numPr>
          <w:ilvl w:val="0"/>
          <w:numId w:val="29"/>
        </w:numPr>
        <w:rPr>
          <w:i/>
        </w:rPr>
      </w:pPr>
      <w:r w:rsidRPr="00002DB4">
        <w:rPr>
          <w:i/>
        </w:rPr>
        <w:t>Full network flexibility and adaptability (synchronous vs. asynchronous operations)</w:t>
      </w:r>
    </w:p>
    <w:p w14:paraId="5AA33065" w14:textId="77777777" w:rsidR="00745838" w:rsidRPr="00745838" w:rsidRDefault="00745838" w:rsidP="004A19FF">
      <w:pPr>
        <w:pStyle w:val="Normalwithindent"/>
        <w:rPr>
          <w:b/>
        </w:rPr>
      </w:pPr>
    </w:p>
    <w:p w14:paraId="4ABAE4ED" w14:textId="7A102407" w:rsidR="0087618E" w:rsidRDefault="00D641DE" w:rsidP="004A19FF">
      <w:pPr>
        <w:pStyle w:val="Normalwithindent"/>
      </w:pPr>
      <w:r>
        <w:t xml:space="preserve">For intra-frequency measurement, UE has been allowed to receive PDSCH/PDCCH during the measurement duration in LTE, and the same principle </w:t>
      </w:r>
      <w:r w:rsidR="003E1C75">
        <w:t xml:space="preserve">is </w:t>
      </w:r>
      <w:r>
        <w:t xml:space="preserve">good to be </w:t>
      </w:r>
      <w:r w:rsidR="00A63683">
        <w:t>maintained in NR</w:t>
      </w:r>
      <w:r>
        <w:t xml:space="preserve">. </w:t>
      </w:r>
      <w:r w:rsidR="003E1C75">
        <w:t xml:space="preserve">However, </w:t>
      </w:r>
      <w:r w:rsidR="00375B81">
        <w:t xml:space="preserve">in case UE conducts Rx beam sweeping for the neighbour cell’s SSB reception, the </w:t>
      </w:r>
      <w:r w:rsidR="006847DE">
        <w:t xml:space="preserve">Rx beam chosen </w:t>
      </w:r>
      <w:r w:rsidR="00375B81">
        <w:t xml:space="preserve">in the SSB OFDM symbols </w:t>
      </w:r>
      <w:r w:rsidR="006847DE">
        <w:t>for the mobility measurement may not be suitable for receiving PDSCH/PDCCH from the serving cell</w:t>
      </w:r>
      <w:r w:rsidR="00375B81">
        <w:t xml:space="preserve">. </w:t>
      </w:r>
      <w:r w:rsidR="0087618E">
        <w:t>This issue can be analysed differently for the two cases: (1) when the network synchronization is indicated; and (2) when the network synchronization is not indicated. This is related to the following RAN1#NR-AH2 agreements:</w:t>
      </w:r>
    </w:p>
    <w:tbl>
      <w:tblPr>
        <w:tblStyle w:val="TableGrid"/>
        <w:tblW w:w="0" w:type="auto"/>
        <w:tblLook w:val="04A0" w:firstRow="1" w:lastRow="0" w:firstColumn="1" w:lastColumn="0" w:noHBand="0" w:noVBand="1"/>
      </w:tblPr>
      <w:tblGrid>
        <w:gridCol w:w="9629"/>
      </w:tblGrid>
      <w:tr w:rsidR="0087618E" w14:paraId="3730F1F4" w14:textId="77777777" w:rsidTr="00915633">
        <w:tc>
          <w:tcPr>
            <w:tcW w:w="9629" w:type="dxa"/>
          </w:tcPr>
          <w:p w14:paraId="7B139AEA" w14:textId="77777777" w:rsidR="0087618E" w:rsidRPr="00A55F83" w:rsidRDefault="0087618E" w:rsidP="0087618E">
            <w:pPr>
              <w:rPr>
                <w:rFonts w:eastAsia="MS Mincho"/>
                <w:b/>
                <w:u w:val="single"/>
                <w:lang w:eastAsia="ja-JP"/>
              </w:rPr>
            </w:pPr>
            <w:r w:rsidRPr="00C60428">
              <w:rPr>
                <w:rFonts w:eastAsia="MS Mincho" w:hint="eastAsia"/>
                <w:b/>
                <w:highlight w:val="green"/>
                <w:u w:val="single"/>
                <w:lang w:eastAsia="ja-JP"/>
              </w:rPr>
              <w:t>Agreements:</w:t>
            </w:r>
          </w:p>
          <w:p w14:paraId="3A2AF5A6" w14:textId="0679D5CE" w:rsidR="0087618E" w:rsidRDefault="0087618E" w:rsidP="0087618E">
            <w:pPr>
              <w:numPr>
                <w:ilvl w:val="0"/>
                <w:numId w:val="25"/>
              </w:numPr>
              <w:spacing w:after="0"/>
              <w:rPr>
                <w:rFonts w:eastAsia="MS Mincho"/>
                <w:lang w:eastAsia="ja-JP"/>
              </w:rPr>
            </w:pPr>
            <w:r>
              <w:rPr>
                <w:rFonts w:eastAsia="MS Mincho" w:hint="eastAsia"/>
                <w:lang w:eastAsia="ja-JP"/>
              </w:rPr>
              <w:t>An</w:t>
            </w:r>
            <w:r w:rsidRPr="00407E68">
              <w:rPr>
                <w:rFonts w:eastAsia="MS Mincho" w:hint="eastAsia"/>
                <w:lang w:eastAsia="ja-JP"/>
              </w:rPr>
              <w:t xml:space="preserve"> indication </w:t>
            </w:r>
            <w:r>
              <w:rPr>
                <w:rFonts w:eastAsia="MS Mincho" w:hint="eastAsia"/>
                <w:lang w:eastAsia="ja-JP"/>
              </w:rPr>
              <w:t xml:space="preserve">related to the synchronization information </w:t>
            </w:r>
            <w:r w:rsidRPr="00407E68">
              <w:rPr>
                <w:rFonts w:eastAsia="MS Mincho" w:hint="eastAsia"/>
                <w:lang w:eastAsia="ja-JP"/>
              </w:rPr>
              <w:t xml:space="preserve">is </w:t>
            </w:r>
            <w:r>
              <w:rPr>
                <w:rFonts w:eastAsia="MS Mincho" w:hint="eastAsia"/>
                <w:lang w:eastAsia="ja-JP"/>
              </w:rPr>
              <w:t>provided to the UE</w:t>
            </w:r>
          </w:p>
          <w:p w14:paraId="1D1EB7D9" w14:textId="77777777" w:rsidR="0087618E" w:rsidRDefault="0087618E" w:rsidP="0087618E">
            <w:pPr>
              <w:numPr>
                <w:ilvl w:val="1"/>
                <w:numId w:val="25"/>
              </w:numPr>
              <w:spacing w:after="0"/>
              <w:rPr>
                <w:rFonts w:eastAsia="MS Mincho"/>
                <w:lang w:eastAsia="ja-JP"/>
              </w:rPr>
            </w:pPr>
            <w:r>
              <w:rPr>
                <w:rFonts w:eastAsia="MS Mincho" w:hint="eastAsia"/>
                <w:lang w:eastAsia="ja-JP"/>
              </w:rPr>
              <w:t>When there is the</w:t>
            </w:r>
            <w:r w:rsidRPr="00A55F83">
              <w:rPr>
                <w:rFonts w:eastAsia="MS Mincho" w:hint="eastAsia"/>
                <w:lang w:eastAsia="ja-JP"/>
              </w:rPr>
              <w:t xml:space="preserve"> indication for a carrier, UE can utilize serving cell timing to</w:t>
            </w:r>
            <w:r>
              <w:rPr>
                <w:rFonts w:eastAsia="MS Mincho" w:hint="eastAsia"/>
                <w:lang w:eastAsia="ja-JP"/>
              </w:rPr>
              <w:t xml:space="preserve"> derive the index of SS block transmitted by </w:t>
            </w:r>
            <w:r>
              <w:rPr>
                <w:rFonts w:eastAsia="MS Mincho"/>
                <w:lang w:eastAsia="ja-JP"/>
              </w:rPr>
              <w:t>neighbour</w:t>
            </w:r>
            <w:r>
              <w:rPr>
                <w:rFonts w:eastAsia="MS Mincho" w:hint="eastAsia"/>
                <w:lang w:eastAsia="ja-JP"/>
              </w:rPr>
              <w:t xml:space="preserve"> cell (e.g., radio frame or SFN or symbol level synchronization)</w:t>
            </w:r>
          </w:p>
          <w:p w14:paraId="3E7FD1CE" w14:textId="77777777" w:rsidR="0087618E" w:rsidRPr="009A076B" w:rsidRDefault="0087618E" w:rsidP="0087618E">
            <w:pPr>
              <w:numPr>
                <w:ilvl w:val="1"/>
                <w:numId w:val="25"/>
              </w:numPr>
              <w:spacing w:after="0"/>
              <w:rPr>
                <w:rFonts w:eastAsia="MS Mincho"/>
                <w:lang w:eastAsia="ja-JP"/>
              </w:rPr>
            </w:pPr>
            <w:r>
              <w:rPr>
                <w:rFonts w:eastAsia="MS Mincho" w:hint="eastAsia"/>
                <w:lang w:eastAsia="ja-JP"/>
              </w:rPr>
              <w:t xml:space="preserve">Note that it is up to </w:t>
            </w:r>
            <w:r>
              <w:rPr>
                <w:rFonts w:eastAsia="MS Mincho"/>
                <w:lang w:eastAsia="ja-JP"/>
              </w:rPr>
              <w:t xml:space="preserve">RAN2 </w:t>
            </w:r>
            <w:r>
              <w:rPr>
                <w:rFonts w:eastAsia="MS Mincho" w:hint="eastAsia"/>
                <w:lang w:eastAsia="ja-JP"/>
              </w:rPr>
              <w:t>how to provide this indication</w:t>
            </w:r>
          </w:p>
          <w:p w14:paraId="3DDBE019" w14:textId="545D0266" w:rsidR="0087618E" w:rsidRPr="00BA7AEC" w:rsidRDefault="0087618E" w:rsidP="0087618E">
            <w:pPr>
              <w:numPr>
                <w:ilvl w:val="1"/>
                <w:numId w:val="25"/>
              </w:numPr>
              <w:spacing w:after="0"/>
              <w:rPr>
                <w:rFonts w:eastAsia="MS Mincho"/>
                <w:lang w:val="en-US" w:eastAsia="ja-JP"/>
              </w:rPr>
            </w:pPr>
            <w:r>
              <w:rPr>
                <w:rFonts w:eastAsia="MS Mincho" w:hint="eastAsia"/>
                <w:lang w:eastAsia="ja-JP"/>
              </w:rPr>
              <w:t>Note that it is up to RAN4 about the feasibility of synchronization and its requirement</w:t>
            </w:r>
          </w:p>
        </w:tc>
      </w:tr>
    </w:tbl>
    <w:p w14:paraId="5D2BF677" w14:textId="77777777" w:rsidR="007B6EDD" w:rsidRDefault="007718E1" w:rsidP="004A19FF">
      <w:pPr>
        <w:pStyle w:val="Normalwithindent"/>
      </w:pPr>
      <w:r>
        <w:t xml:space="preserve">In case (1) in which the network synchronization is indicated, the UE </w:t>
      </w:r>
      <w:r w:rsidR="004E70C6">
        <w:t>will</w:t>
      </w:r>
      <w:r>
        <w:t xml:space="preserve"> still be able to receive PDSCH/PDCCH in the rest of OFDM symbols not being used for the SSB mapping. </w:t>
      </w:r>
      <w:r w:rsidRPr="007718E1">
        <w:t xml:space="preserve">For this purpose, the SSB set composition indicated for the mobility measurement purpose </w:t>
      </w:r>
      <w:r w:rsidR="004E70C6">
        <w:t xml:space="preserve">in Proposal </w:t>
      </w:r>
      <w:r w:rsidR="0089651B">
        <w:t>2-3</w:t>
      </w:r>
      <w:r w:rsidR="004E70C6">
        <w:t xml:space="preserve"> </w:t>
      </w:r>
      <w:r w:rsidRPr="007718E1">
        <w:t>should be used (not the one configured for the rate matching purpose indicated in RRC/RMSI).</w:t>
      </w:r>
      <w:r w:rsidR="00D14A37">
        <w:t xml:space="preserve"> In case (2), in which the network synchronisation is not indicated, UE may need to try to receive neighbour cells’ SSB</w:t>
      </w:r>
      <w:r w:rsidR="00987F93">
        <w:t>s</w:t>
      </w:r>
      <w:r w:rsidR="00D14A37">
        <w:t xml:space="preserve"> in those OFDM symbols not used for </w:t>
      </w:r>
      <w:r w:rsidR="00987F93">
        <w:t xml:space="preserve">the serving cell’s </w:t>
      </w:r>
      <w:r w:rsidR="00D14A37">
        <w:t xml:space="preserve">SSB </w:t>
      </w:r>
      <w:r w:rsidR="00987F93">
        <w:t>transmissions</w:t>
      </w:r>
      <w:r w:rsidR="00D14A37">
        <w:t>. To allow UE’s Rx beam sweeping, it does not seem to be possible to transmit any PDSCH data during the SMTC</w:t>
      </w:r>
      <w:r w:rsidR="00987F93">
        <w:t xml:space="preserve"> when synchronous network is not indicated</w:t>
      </w:r>
      <w:r w:rsidR="00D14A37">
        <w:t xml:space="preserve">. Hence, in case (2), it is proposed for UE to treat the </w:t>
      </w:r>
      <w:r w:rsidR="007B6EDD">
        <w:t xml:space="preserve">entire </w:t>
      </w:r>
      <w:r w:rsidR="00D14A37">
        <w:t xml:space="preserve">intra-frequency SMTC </w:t>
      </w:r>
      <w:r w:rsidR="007B6EDD">
        <w:t xml:space="preserve">duration </w:t>
      </w:r>
      <w:r w:rsidR="00D14A37">
        <w:t xml:space="preserve">as measurement gap. </w:t>
      </w:r>
    </w:p>
    <w:p w14:paraId="13639880" w14:textId="5E0EFBF7" w:rsidR="00F801ED" w:rsidRDefault="009216DA" w:rsidP="004A19FF">
      <w:pPr>
        <w:pStyle w:val="Normalwithindent"/>
      </w:pPr>
      <w:r>
        <w:t>T</w:t>
      </w:r>
      <w:r w:rsidR="00F801ED">
        <w:t>hese observations</w:t>
      </w:r>
      <w:r>
        <w:t xml:space="preserve"> reveals </w:t>
      </w:r>
      <w:r w:rsidR="00F801ED">
        <w:t xml:space="preserve">that having possibility of configuring </w:t>
      </w:r>
      <w:r>
        <w:t xml:space="preserve">smaller </w:t>
      </w:r>
      <w:r w:rsidR="00F801ED">
        <w:t>SMTC duration values than the SSB set mapping duration (i.e, up to 4msec)</w:t>
      </w:r>
      <w:r>
        <w:t xml:space="preserve"> could help</w:t>
      </w:r>
      <w:r w:rsidR="00F801ED">
        <w:t xml:space="preserve"> to minimize the service interruption</w:t>
      </w:r>
      <w:r>
        <w:t>, especially for the intra-frequency measurement case</w:t>
      </w:r>
      <w:r w:rsidR="00F801ED">
        <w:t xml:space="preserve">. </w:t>
      </w:r>
    </w:p>
    <w:p w14:paraId="4107C62B" w14:textId="4715AA7C" w:rsidR="00C01F82" w:rsidRPr="0069531A" w:rsidRDefault="00375B81" w:rsidP="004A19FF">
      <w:pPr>
        <w:pStyle w:val="Normalwithindent"/>
        <w:rPr>
          <w:i/>
        </w:rPr>
      </w:pPr>
      <w:r w:rsidRPr="003407E7">
        <w:rPr>
          <w:b/>
        </w:rPr>
        <w:t xml:space="preserve">Proposal </w:t>
      </w:r>
      <w:r w:rsidR="00C44E8B" w:rsidRPr="003407E7">
        <w:rPr>
          <w:b/>
        </w:rPr>
        <w:t>2-</w:t>
      </w:r>
      <w:r w:rsidR="00745838">
        <w:rPr>
          <w:b/>
        </w:rPr>
        <w:t>5</w:t>
      </w:r>
      <w:r w:rsidRPr="003407E7">
        <w:rPr>
          <w:b/>
        </w:rPr>
        <w:t xml:space="preserve">: </w:t>
      </w:r>
      <w:r w:rsidR="0069531A">
        <w:rPr>
          <w:i/>
        </w:rPr>
        <w:t>The following should be supported in NR:</w:t>
      </w:r>
    </w:p>
    <w:p w14:paraId="76B9FCD9" w14:textId="1C1A0A77" w:rsidR="00C01F82" w:rsidRPr="0069531A" w:rsidRDefault="00375B81" w:rsidP="00C01F82">
      <w:pPr>
        <w:pStyle w:val="Normalwithindent"/>
        <w:numPr>
          <w:ilvl w:val="0"/>
          <w:numId w:val="29"/>
        </w:numPr>
        <w:rPr>
          <w:i/>
        </w:rPr>
      </w:pPr>
      <w:r w:rsidRPr="0069531A">
        <w:rPr>
          <w:i/>
        </w:rPr>
        <w:t xml:space="preserve">If network synchronization is </w:t>
      </w:r>
      <w:r w:rsidR="00C01F82" w:rsidRPr="0069531A">
        <w:rPr>
          <w:i/>
        </w:rPr>
        <w:t>indicated</w:t>
      </w:r>
      <w:r w:rsidRPr="0069531A">
        <w:rPr>
          <w:i/>
        </w:rPr>
        <w:t>, the scheduled PDSCH shall be rate matched around the whole BWP BW corresponding to SSB OFDM symbols</w:t>
      </w:r>
      <w:r w:rsidR="00C01F82" w:rsidRPr="0069531A">
        <w:rPr>
          <w:i/>
        </w:rPr>
        <w:t xml:space="preserve"> in the </w:t>
      </w:r>
      <w:r w:rsidR="002E5A2C" w:rsidRPr="0069531A">
        <w:rPr>
          <w:i/>
        </w:rPr>
        <w:t xml:space="preserve">intra-frequency </w:t>
      </w:r>
      <w:r w:rsidR="00C01F82" w:rsidRPr="0069531A">
        <w:rPr>
          <w:i/>
        </w:rPr>
        <w:t>SMTC durations</w:t>
      </w:r>
      <w:r w:rsidRPr="0069531A">
        <w:rPr>
          <w:i/>
        </w:rPr>
        <w:t xml:space="preserve">. </w:t>
      </w:r>
    </w:p>
    <w:p w14:paraId="5A960566" w14:textId="77777777" w:rsidR="00C01F82" w:rsidRPr="0069531A" w:rsidRDefault="00375B81" w:rsidP="00C01F82">
      <w:pPr>
        <w:pStyle w:val="Normalwithindent"/>
        <w:numPr>
          <w:ilvl w:val="1"/>
          <w:numId w:val="29"/>
        </w:numPr>
        <w:rPr>
          <w:i/>
        </w:rPr>
      </w:pPr>
      <w:r w:rsidRPr="0069531A">
        <w:rPr>
          <w:i/>
        </w:rPr>
        <w:lastRenderedPageBreak/>
        <w:t>For this purpose, the SSB set composition indicated for the mobility measurement purpose should be used (not the one configured for the rate matching purpose indicated in RRC/RMSI).</w:t>
      </w:r>
    </w:p>
    <w:p w14:paraId="53A2850D" w14:textId="06A3CBD0" w:rsidR="00C01F82" w:rsidRPr="0069531A" w:rsidRDefault="00C01F82" w:rsidP="00C01F82">
      <w:pPr>
        <w:pStyle w:val="Normalwithindent"/>
        <w:numPr>
          <w:ilvl w:val="1"/>
          <w:numId w:val="29"/>
        </w:numPr>
        <w:rPr>
          <w:i/>
        </w:rPr>
      </w:pPr>
      <w:r w:rsidRPr="0069531A">
        <w:rPr>
          <w:i/>
        </w:rPr>
        <w:t xml:space="preserve">Note: This allows UE to perform Rx beam sweeping in SSB OFDM symbols during the SMTC durations for the intra-frequency measurement. </w:t>
      </w:r>
    </w:p>
    <w:p w14:paraId="16ED719D" w14:textId="36AE2495" w:rsidR="00375B81" w:rsidRPr="0069531A" w:rsidRDefault="00C01F82" w:rsidP="00C01F82">
      <w:pPr>
        <w:pStyle w:val="Normalwithindent"/>
        <w:numPr>
          <w:ilvl w:val="0"/>
          <w:numId w:val="29"/>
        </w:numPr>
        <w:rPr>
          <w:i/>
        </w:rPr>
      </w:pPr>
      <w:r w:rsidRPr="0069531A">
        <w:rPr>
          <w:i/>
        </w:rPr>
        <w:t xml:space="preserve">If network synchronization is not indicated, UE should treat the whole </w:t>
      </w:r>
      <w:r w:rsidR="00CE2C96" w:rsidRPr="0069531A">
        <w:rPr>
          <w:i/>
        </w:rPr>
        <w:t xml:space="preserve">intra-frequency </w:t>
      </w:r>
      <w:r w:rsidRPr="0069531A">
        <w:rPr>
          <w:i/>
        </w:rPr>
        <w:t xml:space="preserve">SMTC duration as measurement gap. </w:t>
      </w:r>
    </w:p>
    <w:p w14:paraId="43B39CC0" w14:textId="0FC1632C" w:rsidR="006D26BC" w:rsidRDefault="00E356E1" w:rsidP="006D26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3" w:name="_GoBack"/>
      <w:bookmarkEnd w:id="3"/>
      <w:r>
        <w:t>CSI-RS Based Mobility</w:t>
      </w:r>
    </w:p>
    <w:p w14:paraId="6ED29A80" w14:textId="77777777" w:rsidR="00973583" w:rsidRDefault="00973583" w:rsidP="00973583">
      <w:pPr>
        <w:pStyle w:val="maintext"/>
        <w:ind w:firstLine="400"/>
      </w:pPr>
      <w:r>
        <w:t xml:space="preserve">According to the NR agreements so far, L3 CSI-RS is non-always-on, UE-specifically configured and requiring separate sync signals; it shares commonality with LTE discovery signals, and similar requirements/configuration properties are applicable. It should be noted that LTE discovery signals are designed to support mainly </w:t>
      </w:r>
      <w:r w:rsidRPr="003D58ED">
        <w:rPr>
          <w:i/>
        </w:rPr>
        <w:t>single-beam</w:t>
      </w:r>
      <w:r>
        <w:t xml:space="preserve"> multi-TRP scenarios; hence the LTE discovery signal framework may not be able to be simply reused in NR which supports </w:t>
      </w:r>
      <w:r w:rsidRPr="003D58ED">
        <w:rPr>
          <w:i/>
        </w:rPr>
        <w:t>multi-beam</w:t>
      </w:r>
      <w:r>
        <w:t xml:space="preserve"> multi-TRP scenarios. However, NR spec design can still take LTE discovery signal configuration framework as baseline, and extend it as necessary, in order to minimize the standardization efforts. </w:t>
      </w:r>
    </w:p>
    <w:p w14:paraId="207E22BA" w14:textId="77777777" w:rsidR="00973583" w:rsidRDefault="00973583" w:rsidP="00973583">
      <w:pPr>
        <w:pStyle w:val="maintext"/>
        <w:ind w:firstLine="400"/>
      </w:pPr>
      <w:r>
        <w:t>A first step towards this direction has already been taken in RAN1#89, and the relevant points of the NR agreements in relation to the LTE discovery signal configurations and further discussion points are summarized below.</w:t>
      </w:r>
    </w:p>
    <w:p w14:paraId="220707B9" w14:textId="77777777" w:rsidR="00973583" w:rsidRDefault="00973583" w:rsidP="00973583">
      <w:pPr>
        <w:pStyle w:val="maintext"/>
        <w:ind w:firstLine="400"/>
      </w:pPr>
    </w:p>
    <w:p w14:paraId="02C008FF" w14:textId="77777777" w:rsidR="00973583" w:rsidRDefault="00973583" w:rsidP="00973583">
      <w:pPr>
        <w:pStyle w:val="maintext"/>
        <w:ind w:firstLine="400"/>
        <w:jc w:val="center"/>
      </w:pPr>
      <w:r>
        <w:t>Table 1. LTE discovery signal configuration vs. NR agreements; and further discussion points</w:t>
      </w:r>
    </w:p>
    <w:tbl>
      <w:tblPr>
        <w:tblStyle w:val="TableGrid"/>
        <w:tblW w:w="0" w:type="auto"/>
        <w:tblLook w:val="04A0" w:firstRow="1" w:lastRow="0" w:firstColumn="1" w:lastColumn="0" w:noHBand="0" w:noVBand="1"/>
      </w:tblPr>
      <w:tblGrid>
        <w:gridCol w:w="2245"/>
        <w:gridCol w:w="2430"/>
        <w:gridCol w:w="2430"/>
        <w:gridCol w:w="2524"/>
      </w:tblGrid>
      <w:tr w:rsidR="00973583" w14:paraId="3DA7E194" w14:textId="77777777" w:rsidTr="00915633">
        <w:tc>
          <w:tcPr>
            <w:tcW w:w="2245" w:type="dxa"/>
            <w:shd w:val="clear" w:color="auto" w:fill="BFBFBF" w:themeFill="background1" w:themeFillShade="BF"/>
          </w:tcPr>
          <w:p w14:paraId="1C25C860" w14:textId="77777777" w:rsidR="00973583" w:rsidRDefault="00973583" w:rsidP="00915633">
            <w:pPr>
              <w:pStyle w:val="maintext"/>
              <w:ind w:firstLineChars="0" w:firstLine="0"/>
            </w:pPr>
            <w:r>
              <w:t>Properties</w:t>
            </w:r>
          </w:p>
        </w:tc>
        <w:tc>
          <w:tcPr>
            <w:tcW w:w="2430" w:type="dxa"/>
            <w:shd w:val="clear" w:color="auto" w:fill="BFBFBF" w:themeFill="background1" w:themeFillShade="BF"/>
          </w:tcPr>
          <w:p w14:paraId="7084C505" w14:textId="77777777" w:rsidR="00973583" w:rsidRDefault="00973583" w:rsidP="00915633">
            <w:pPr>
              <w:pStyle w:val="maintext"/>
              <w:ind w:firstLineChars="0" w:firstLine="0"/>
            </w:pPr>
            <w:r>
              <w:t>LTE Discovery Signals</w:t>
            </w:r>
          </w:p>
        </w:tc>
        <w:tc>
          <w:tcPr>
            <w:tcW w:w="2430" w:type="dxa"/>
            <w:shd w:val="clear" w:color="auto" w:fill="BFBFBF" w:themeFill="background1" w:themeFillShade="BF"/>
          </w:tcPr>
          <w:p w14:paraId="30873FDD" w14:textId="77777777" w:rsidR="00973583" w:rsidRDefault="00973583" w:rsidP="00915633">
            <w:pPr>
              <w:pStyle w:val="maintext"/>
              <w:ind w:firstLineChars="0" w:firstLine="0"/>
            </w:pPr>
            <w:r>
              <w:t xml:space="preserve">NR agreements </w:t>
            </w:r>
          </w:p>
        </w:tc>
        <w:tc>
          <w:tcPr>
            <w:tcW w:w="2524" w:type="dxa"/>
            <w:shd w:val="clear" w:color="auto" w:fill="BFBFBF" w:themeFill="background1" w:themeFillShade="BF"/>
          </w:tcPr>
          <w:p w14:paraId="4FA9BC41" w14:textId="77777777" w:rsidR="00973583" w:rsidRDefault="00973583" w:rsidP="00915633">
            <w:pPr>
              <w:pStyle w:val="maintext"/>
              <w:ind w:firstLineChars="0" w:firstLine="0"/>
            </w:pPr>
            <w:r>
              <w:t>Further discussion points</w:t>
            </w:r>
          </w:p>
        </w:tc>
      </w:tr>
      <w:tr w:rsidR="00973583" w14:paraId="37AE2EBC" w14:textId="77777777" w:rsidTr="00915633">
        <w:tc>
          <w:tcPr>
            <w:tcW w:w="2245" w:type="dxa"/>
            <w:shd w:val="clear" w:color="auto" w:fill="BFBFBF" w:themeFill="background1" w:themeFillShade="BF"/>
          </w:tcPr>
          <w:p w14:paraId="6C85CE0B" w14:textId="77777777" w:rsidR="00973583" w:rsidRDefault="00973583" w:rsidP="00915633">
            <w:pPr>
              <w:pStyle w:val="maintext"/>
              <w:ind w:firstLineChars="0" w:firstLine="0"/>
            </w:pPr>
            <w:r>
              <w:t>Signals provided for sync timing for CSI-RS</w:t>
            </w:r>
          </w:p>
        </w:tc>
        <w:tc>
          <w:tcPr>
            <w:tcW w:w="2430" w:type="dxa"/>
          </w:tcPr>
          <w:p w14:paraId="643E6FAF" w14:textId="77777777" w:rsidR="00973583" w:rsidRDefault="00973583" w:rsidP="00915633">
            <w:pPr>
              <w:pStyle w:val="maintext"/>
              <w:ind w:firstLineChars="0" w:firstLine="0"/>
            </w:pPr>
            <w:r>
              <w:t>PSS/SSS corresponding to the configured physical cell ID</w:t>
            </w:r>
          </w:p>
        </w:tc>
        <w:tc>
          <w:tcPr>
            <w:tcW w:w="2430" w:type="dxa"/>
          </w:tcPr>
          <w:p w14:paraId="4A4F77CC" w14:textId="77777777" w:rsidR="00973583" w:rsidRDefault="00973583" w:rsidP="00915633">
            <w:pPr>
              <w:pStyle w:val="maintext"/>
              <w:ind w:firstLineChars="0" w:firstLine="0"/>
            </w:pPr>
            <w:r>
              <w:t>SS block(s) corresponding to the configured physical cell ID</w:t>
            </w:r>
          </w:p>
        </w:tc>
        <w:tc>
          <w:tcPr>
            <w:tcW w:w="2524" w:type="dxa"/>
          </w:tcPr>
          <w:p w14:paraId="65B3A42D" w14:textId="77777777" w:rsidR="00973583" w:rsidRDefault="00973583" w:rsidP="00915633">
            <w:pPr>
              <w:pStyle w:val="maintext"/>
              <w:ind w:firstLineChars="0" w:firstLine="0"/>
            </w:pPr>
            <w:r>
              <w:t>Multi-beam support, e.g., spatial (Rx beam) QCL between unit resource(s) of CSI-RS and SS block(s)</w:t>
            </w:r>
          </w:p>
        </w:tc>
      </w:tr>
      <w:tr w:rsidR="00973583" w14:paraId="333F7CF8" w14:textId="77777777" w:rsidTr="00915633">
        <w:tc>
          <w:tcPr>
            <w:tcW w:w="2245" w:type="dxa"/>
            <w:shd w:val="clear" w:color="auto" w:fill="BFBFBF" w:themeFill="background1" w:themeFillShade="BF"/>
          </w:tcPr>
          <w:p w14:paraId="3043BAB7" w14:textId="77777777" w:rsidR="00973583" w:rsidRDefault="00973583" w:rsidP="00915633">
            <w:pPr>
              <w:pStyle w:val="maintext"/>
              <w:ind w:firstLineChars="0" w:firstLine="0"/>
            </w:pPr>
            <w:r>
              <w:t>RS timing configuration</w:t>
            </w:r>
          </w:p>
        </w:tc>
        <w:tc>
          <w:tcPr>
            <w:tcW w:w="2430" w:type="dxa"/>
          </w:tcPr>
          <w:p w14:paraId="315EBED8" w14:textId="77777777" w:rsidR="00973583" w:rsidRDefault="00973583" w:rsidP="00915633">
            <w:pPr>
              <w:pStyle w:val="maintext"/>
              <w:ind w:firstLineChars="0" w:firstLine="0"/>
            </w:pPr>
            <w:r>
              <w:t>Periodic</w:t>
            </w:r>
          </w:p>
          <w:p w14:paraId="1ACC3F6F" w14:textId="77777777" w:rsidR="00973583" w:rsidRDefault="00973583" w:rsidP="00915633">
            <w:pPr>
              <w:pStyle w:val="maintext"/>
              <w:ind w:firstLineChars="0" w:firstLine="0"/>
            </w:pPr>
            <w:r>
              <w:t>DMTC periodicity and offset</w:t>
            </w:r>
          </w:p>
          <w:p w14:paraId="28AA4C6F" w14:textId="77777777" w:rsidR="00973583" w:rsidRDefault="00973583" w:rsidP="00915633">
            <w:pPr>
              <w:pStyle w:val="maintext"/>
              <w:ind w:firstLineChars="0" w:firstLine="0"/>
            </w:pPr>
            <w:r>
              <w:t>CSI-RS offset (periodicity is the same as DMTC periodicity)</w:t>
            </w:r>
          </w:p>
        </w:tc>
        <w:tc>
          <w:tcPr>
            <w:tcW w:w="2430" w:type="dxa"/>
          </w:tcPr>
          <w:p w14:paraId="28430043" w14:textId="77777777" w:rsidR="00973583" w:rsidRDefault="00973583" w:rsidP="00915633">
            <w:pPr>
              <w:pStyle w:val="maintext"/>
              <w:ind w:firstLineChars="0" w:firstLine="0"/>
            </w:pPr>
            <w:r>
              <w:t>Periodic</w:t>
            </w:r>
          </w:p>
          <w:p w14:paraId="2D6DDE30" w14:textId="77777777" w:rsidR="00973583" w:rsidRDefault="00973583" w:rsidP="00915633">
            <w:pPr>
              <w:pStyle w:val="maintext"/>
              <w:ind w:firstLineChars="0" w:firstLine="0"/>
            </w:pPr>
            <w:r>
              <w:t>(SS block periodicity and offset)</w:t>
            </w:r>
          </w:p>
          <w:p w14:paraId="6AF194BA" w14:textId="77777777" w:rsidR="00973583" w:rsidRDefault="00973583" w:rsidP="00915633">
            <w:pPr>
              <w:pStyle w:val="maintext"/>
              <w:ind w:firstLineChars="0" w:firstLine="0"/>
            </w:pPr>
            <w:r>
              <w:t>CSI-RS periodicity and offset</w:t>
            </w:r>
          </w:p>
          <w:p w14:paraId="50E393BD" w14:textId="77777777" w:rsidR="00973583" w:rsidRDefault="00973583" w:rsidP="00915633">
            <w:pPr>
              <w:pStyle w:val="maintext"/>
              <w:ind w:firstLineChars="0" w:firstLine="0"/>
            </w:pPr>
          </w:p>
        </w:tc>
        <w:tc>
          <w:tcPr>
            <w:tcW w:w="2524" w:type="dxa"/>
          </w:tcPr>
          <w:p w14:paraId="45A7905A" w14:textId="77777777" w:rsidR="00973583" w:rsidRDefault="00973583" w:rsidP="00915633">
            <w:pPr>
              <w:pStyle w:val="maintext"/>
              <w:ind w:firstLineChars="0" w:firstLine="0"/>
            </w:pPr>
            <w:r>
              <w:t>Relation of periodicity values of CSI-RS and SS block: same or different?</w:t>
            </w:r>
          </w:p>
          <w:p w14:paraId="4859AC9A" w14:textId="77777777" w:rsidR="00973583" w:rsidRDefault="00973583" w:rsidP="00915633">
            <w:pPr>
              <w:pStyle w:val="maintext"/>
              <w:ind w:firstLineChars="0" w:firstLine="0"/>
            </w:pPr>
            <w:r>
              <w:t>Offset configuration ref.: wrt. an associated SS block or wrt. frame boundary</w:t>
            </w:r>
          </w:p>
        </w:tc>
      </w:tr>
      <w:tr w:rsidR="00973583" w14:paraId="36A16823" w14:textId="77777777" w:rsidTr="00915633">
        <w:tc>
          <w:tcPr>
            <w:tcW w:w="2245" w:type="dxa"/>
            <w:shd w:val="clear" w:color="auto" w:fill="BFBFBF" w:themeFill="background1" w:themeFillShade="BF"/>
          </w:tcPr>
          <w:p w14:paraId="25A9F496" w14:textId="77777777" w:rsidR="00973583" w:rsidRDefault="00973583" w:rsidP="00915633">
            <w:pPr>
              <w:pStyle w:val="maintext"/>
              <w:ind w:firstLineChars="0" w:firstLine="0"/>
            </w:pPr>
            <w:r>
              <w:t>CSI-RS measurement unit resource</w:t>
            </w:r>
          </w:p>
        </w:tc>
        <w:tc>
          <w:tcPr>
            <w:tcW w:w="2430" w:type="dxa"/>
          </w:tcPr>
          <w:p w14:paraId="0418E4B4" w14:textId="77777777" w:rsidR="00973583" w:rsidRDefault="00973583" w:rsidP="00915633">
            <w:pPr>
              <w:pStyle w:val="maintext"/>
              <w:ind w:firstLineChars="0" w:firstLine="0"/>
            </w:pPr>
            <w:r>
              <w:t>One RSRP per single-port resource (no multi-port resource configurable)</w:t>
            </w:r>
          </w:p>
        </w:tc>
        <w:tc>
          <w:tcPr>
            <w:tcW w:w="2430" w:type="dxa"/>
          </w:tcPr>
          <w:p w14:paraId="4A0A886F" w14:textId="77777777" w:rsidR="00973583" w:rsidRDefault="00973583" w:rsidP="00915633">
            <w:pPr>
              <w:pStyle w:val="maintext"/>
              <w:ind w:firstLineChars="0" w:firstLine="0"/>
            </w:pPr>
            <w:r>
              <w:t>FFS</w:t>
            </w:r>
          </w:p>
        </w:tc>
        <w:tc>
          <w:tcPr>
            <w:tcW w:w="2524" w:type="dxa"/>
          </w:tcPr>
          <w:p w14:paraId="1120E943" w14:textId="77777777" w:rsidR="00973583" w:rsidRDefault="00973583" w:rsidP="00915633">
            <w:pPr>
              <w:pStyle w:val="maintext"/>
              <w:ind w:firstLineChars="0" w:firstLine="0"/>
            </w:pPr>
            <w:r>
              <w:t>Applicable configurations for L3 CSI-RS measurement and reporting, e.g., maximum number of antenna ports per resource and per-port QCL</w:t>
            </w:r>
          </w:p>
        </w:tc>
      </w:tr>
      <w:tr w:rsidR="00973583" w14:paraId="44C07ADA" w14:textId="77777777" w:rsidTr="00915633">
        <w:tc>
          <w:tcPr>
            <w:tcW w:w="2245" w:type="dxa"/>
            <w:shd w:val="clear" w:color="auto" w:fill="BFBFBF" w:themeFill="background1" w:themeFillShade="BF"/>
          </w:tcPr>
          <w:p w14:paraId="6924D46A" w14:textId="77777777" w:rsidR="00973583" w:rsidRDefault="00973583" w:rsidP="00915633">
            <w:pPr>
              <w:pStyle w:val="maintext"/>
              <w:ind w:firstLineChars="0" w:firstLine="0"/>
            </w:pPr>
            <w:r>
              <w:t>CSI-RS RE mapping configuration</w:t>
            </w:r>
          </w:p>
        </w:tc>
        <w:tc>
          <w:tcPr>
            <w:tcW w:w="2430" w:type="dxa"/>
          </w:tcPr>
          <w:p w14:paraId="44F5CE35" w14:textId="77777777" w:rsidR="00973583" w:rsidRDefault="00973583" w:rsidP="00915633">
            <w:pPr>
              <w:pStyle w:val="maintext"/>
              <w:ind w:firstLineChars="0" w:firstLine="0"/>
            </w:pPr>
            <w:r>
              <w:t>One configuration per resource</w:t>
            </w:r>
          </w:p>
        </w:tc>
        <w:tc>
          <w:tcPr>
            <w:tcW w:w="2430" w:type="dxa"/>
          </w:tcPr>
          <w:p w14:paraId="24F4B015" w14:textId="77777777" w:rsidR="00973583" w:rsidRDefault="00973583" w:rsidP="00915633">
            <w:pPr>
              <w:pStyle w:val="maintext"/>
              <w:ind w:firstLineChars="0" w:firstLine="0"/>
            </w:pPr>
            <w:r>
              <w:t>FFS</w:t>
            </w:r>
          </w:p>
        </w:tc>
        <w:tc>
          <w:tcPr>
            <w:tcW w:w="2524" w:type="dxa"/>
          </w:tcPr>
          <w:p w14:paraId="5A13CD86" w14:textId="77777777" w:rsidR="00973583" w:rsidRDefault="00973583" w:rsidP="00915633">
            <w:pPr>
              <w:pStyle w:val="maintext"/>
              <w:ind w:firstLineChars="0" w:firstLine="0"/>
            </w:pPr>
            <w:r>
              <w:t>Improvement to minimize signalling overhead to configure RE mapping of multi-beam CSI-RS unit resources corresponding to a cell or a virtual cell</w:t>
            </w:r>
          </w:p>
        </w:tc>
      </w:tr>
      <w:tr w:rsidR="00973583" w14:paraId="67F6E4FE" w14:textId="77777777" w:rsidTr="00915633">
        <w:tc>
          <w:tcPr>
            <w:tcW w:w="2245" w:type="dxa"/>
            <w:shd w:val="clear" w:color="auto" w:fill="BFBFBF" w:themeFill="background1" w:themeFillShade="BF"/>
          </w:tcPr>
          <w:p w14:paraId="2735C9A0" w14:textId="77777777" w:rsidR="00973583" w:rsidRDefault="00973583" w:rsidP="00915633">
            <w:pPr>
              <w:pStyle w:val="maintext"/>
              <w:ind w:firstLineChars="0" w:firstLine="0"/>
            </w:pPr>
            <w:r>
              <w:t>Configurable BW</w:t>
            </w:r>
          </w:p>
        </w:tc>
        <w:tc>
          <w:tcPr>
            <w:tcW w:w="2430" w:type="dxa"/>
          </w:tcPr>
          <w:p w14:paraId="5584BD17" w14:textId="77777777" w:rsidR="00973583" w:rsidRDefault="00973583" w:rsidP="00915633">
            <w:pPr>
              <w:pStyle w:val="maintext"/>
              <w:ind w:firstLineChars="0" w:firstLine="0"/>
            </w:pPr>
            <w:r>
              <w:t>N/A</w:t>
            </w:r>
          </w:p>
        </w:tc>
        <w:tc>
          <w:tcPr>
            <w:tcW w:w="2430" w:type="dxa"/>
          </w:tcPr>
          <w:p w14:paraId="6056FD83" w14:textId="77777777" w:rsidR="00973583" w:rsidRDefault="00973583" w:rsidP="00915633">
            <w:pPr>
              <w:pStyle w:val="maintext"/>
              <w:ind w:firstLineChars="0" w:firstLine="0"/>
            </w:pPr>
            <w:r>
              <w:t>Yes</w:t>
            </w:r>
          </w:p>
        </w:tc>
        <w:tc>
          <w:tcPr>
            <w:tcW w:w="2524" w:type="dxa"/>
          </w:tcPr>
          <w:p w14:paraId="0448627C" w14:textId="77777777" w:rsidR="00973583" w:rsidRDefault="00973583" w:rsidP="00915633">
            <w:pPr>
              <w:pStyle w:val="maintext"/>
              <w:ind w:firstLineChars="0" w:firstLine="0"/>
            </w:pPr>
            <w:r>
              <w:t>Details</w:t>
            </w:r>
          </w:p>
        </w:tc>
      </w:tr>
      <w:tr w:rsidR="00973583" w14:paraId="3D88B2F9" w14:textId="77777777" w:rsidTr="00915633">
        <w:tc>
          <w:tcPr>
            <w:tcW w:w="2245" w:type="dxa"/>
            <w:shd w:val="clear" w:color="auto" w:fill="BFBFBF" w:themeFill="background1" w:themeFillShade="BF"/>
          </w:tcPr>
          <w:p w14:paraId="05BBDC16" w14:textId="77777777" w:rsidR="00973583" w:rsidRDefault="00973583" w:rsidP="00915633">
            <w:pPr>
              <w:pStyle w:val="maintext"/>
              <w:ind w:firstLineChars="0" w:firstLine="0"/>
            </w:pPr>
            <w:r>
              <w:lastRenderedPageBreak/>
              <w:t>Sequence generation parameters</w:t>
            </w:r>
          </w:p>
        </w:tc>
        <w:tc>
          <w:tcPr>
            <w:tcW w:w="2430" w:type="dxa"/>
          </w:tcPr>
          <w:p w14:paraId="12F6FC7B" w14:textId="77777777" w:rsidR="00973583" w:rsidRDefault="00973583" w:rsidP="00915633">
            <w:pPr>
              <w:pStyle w:val="maintext"/>
              <w:ind w:firstLineChars="0" w:firstLine="0"/>
            </w:pPr>
            <w:r>
              <w:t>VCID</w:t>
            </w:r>
          </w:p>
        </w:tc>
        <w:tc>
          <w:tcPr>
            <w:tcW w:w="2430" w:type="dxa"/>
          </w:tcPr>
          <w:p w14:paraId="2840AEE9" w14:textId="77777777" w:rsidR="00973583" w:rsidRDefault="00973583" w:rsidP="00915633">
            <w:pPr>
              <w:pStyle w:val="maintext"/>
              <w:ind w:firstLineChars="0" w:firstLine="0"/>
            </w:pPr>
            <w:r>
              <w:t>FFS, with considering UE group ID, VCID, etc.</w:t>
            </w:r>
          </w:p>
        </w:tc>
        <w:tc>
          <w:tcPr>
            <w:tcW w:w="2524" w:type="dxa"/>
          </w:tcPr>
          <w:p w14:paraId="5482EB46" w14:textId="77777777" w:rsidR="00973583" w:rsidRDefault="00973583" w:rsidP="00915633">
            <w:pPr>
              <w:pStyle w:val="maintext"/>
              <w:ind w:firstLineChars="0" w:firstLine="0"/>
            </w:pPr>
            <w:r>
              <w:t>Use cases and possible spec support</w:t>
            </w:r>
          </w:p>
        </w:tc>
      </w:tr>
      <w:tr w:rsidR="00973583" w14:paraId="3119DF00" w14:textId="77777777" w:rsidTr="00915633">
        <w:tc>
          <w:tcPr>
            <w:tcW w:w="2245" w:type="dxa"/>
            <w:shd w:val="clear" w:color="auto" w:fill="BFBFBF" w:themeFill="background1" w:themeFillShade="BF"/>
          </w:tcPr>
          <w:p w14:paraId="4046CC6E" w14:textId="77777777" w:rsidR="00973583" w:rsidRDefault="00973583" w:rsidP="00915633">
            <w:pPr>
              <w:pStyle w:val="maintext"/>
              <w:ind w:firstLineChars="0" w:firstLine="0"/>
            </w:pPr>
            <w:r>
              <w:t>Numerology</w:t>
            </w:r>
          </w:p>
        </w:tc>
        <w:tc>
          <w:tcPr>
            <w:tcW w:w="2430" w:type="dxa"/>
          </w:tcPr>
          <w:p w14:paraId="771D66DB" w14:textId="77777777" w:rsidR="00973583" w:rsidRDefault="00973583" w:rsidP="00915633">
            <w:pPr>
              <w:pStyle w:val="maintext"/>
              <w:ind w:firstLineChars="0" w:firstLine="0"/>
            </w:pPr>
            <w:r>
              <w:t>N/A</w:t>
            </w:r>
          </w:p>
        </w:tc>
        <w:tc>
          <w:tcPr>
            <w:tcW w:w="2430" w:type="dxa"/>
          </w:tcPr>
          <w:p w14:paraId="3DFFEA07" w14:textId="77777777" w:rsidR="00973583" w:rsidRDefault="00973583" w:rsidP="00915633">
            <w:pPr>
              <w:pStyle w:val="maintext"/>
              <w:ind w:firstLineChars="0" w:firstLine="0"/>
            </w:pPr>
            <w:r>
              <w:t>FFS</w:t>
            </w:r>
          </w:p>
        </w:tc>
        <w:tc>
          <w:tcPr>
            <w:tcW w:w="2524" w:type="dxa"/>
          </w:tcPr>
          <w:p w14:paraId="1DC1DBCC" w14:textId="77777777" w:rsidR="00973583" w:rsidRDefault="00973583" w:rsidP="00915633">
            <w:pPr>
              <w:pStyle w:val="maintext"/>
              <w:ind w:firstLineChars="0" w:firstLine="0"/>
            </w:pPr>
            <w:r>
              <w:t>Same vs. different (configurable) numerology for CSI-RS and SS blocks</w:t>
            </w:r>
          </w:p>
        </w:tc>
      </w:tr>
      <w:tr w:rsidR="00973583" w14:paraId="2DDE3FDE" w14:textId="77777777" w:rsidTr="00915633">
        <w:tc>
          <w:tcPr>
            <w:tcW w:w="2245" w:type="dxa"/>
            <w:shd w:val="clear" w:color="auto" w:fill="BFBFBF" w:themeFill="background1" w:themeFillShade="BF"/>
          </w:tcPr>
          <w:p w14:paraId="488CDE30" w14:textId="77777777" w:rsidR="00973583" w:rsidRDefault="00973583" w:rsidP="00915633">
            <w:pPr>
              <w:pStyle w:val="maintext"/>
              <w:ind w:firstLineChars="0" w:firstLine="0"/>
            </w:pPr>
            <w:r>
              <w:t>QCL</w:t>
            </w:r>
          </w:p>
        </w:tc>
        <w:tc>
          <w:tcPr>
            <w:tcW w:w="2430" w:type="dxa"/>
          </w:tcPr>
          <w:p w14:paraId="5F34B373" w14:textId="77777777" w:rsidR="00973583" w:rsidRDefault="00973583" w:rsidP="00915633">
            <w:pPr>
              <w:pStyle w:val="maintext"/>
              <w:ind w:firstLineChars="0" w:firstLine="0"/>
            </w:pPr>
            <w:r>
              <w:t>N/A</w:t>
            </w:r>
          </w:p>
        </w:tc>
        <w:tc>
          <w:tcPr>
            <w:tcW w:w="2430" w:type="dxa"/>
          </w:tcPr>
          <w:p w14:paraId="03D51EB8" w14:textId="77777777" w:rsidR="00973583" w:rsidRDefault="00973583" w:rsidP="00915633">
            <w:pPr>
              <w:pStyle w:val="maintext"/>
              <w:ind w:firstLineChars="0" w:firstLine="0"/>
            </w:pPr>
            <w:r>
              <w:t>FFS</w:t>
            </w:r>
          </w:p>
        </w:tc>
        <w:tc>
          <w:tcPr>
            <w:tcW w:w="2524" w:type="dxa"/>
          </w:tcPr>
          <w:p w14:paraId="22082774" w14:textId="77777777" w:rsidR="00973583" w:rsidRDefault="00973583" w:rsidP="00915633">
            <w:pPr>
              <w:pStyle w:val="maintext"/>
              <w:ind w:firstLineChars="0" w:firstLine="0"/>
            </w:pPr>
            <w:r>
              <w:t>Implicit vs. explicit configurations of spatial QCL between CSI-RS and SS blocks</w:t>
            </w:r>
          </w:p>
        </w:tc>
      </w:tr>
    </w:tbl>
    <w:p w14:paraId="054623A8" w14:textId="77777777" w:rsidR="00973583" w:rsidRDefault="00973583" w:rsidP="00C24237">
      <w:pPr>
        <w:rPr>
          <w:lang w:eastAsia="ko-KR"/>
        </w:rPr>
      </w:pPr>
    </w:p>
    <w:p w14:paraId="03695492" w14:textId="44F25DD8" w:rsidR="00DE3B0F" w:rsidRDefault="00DE3B0F" w:rsidP="00DE3B0F">
      <w:pPr>
        <w:pStyle w:val="maintext"/>
        <w:ind w:firstLine="400"/>
      </w:pPr>
      <w:r>
        <w:t xml:space="preserve">In </w:t>
      </w:r>
      <w:r>
        <w:t>the subsection in the following</w:t>
      </w:r>
      <w:r>
        <w:t xml:space="preserve">, </w:t>
      </w:r>
      <w:r>
        <w:t>more details of entries of Table 1 are discussed</w:t>
      </w:r>
      <w:r>
        <w:t xml:space="preserve">. </w:t>
      </w:r>
    </w:p>
    <w:p w14:paraId="2591B2F1" w14:textId="56E3F201" w:rsidR="00DE3B0F" w:rsidRDefault="00DE3B0F" w:rsidP="00DE3B0F">
      <w:pPr>
        <w:pStyle w:val="Heading2"/>
        <w:numPr>
          <w:ilvl w:val="0"/>
          <w:numId w:val="0"/>
        </w:numPr>
        <w:spacing w:before="240"/>
        <w:ind w:left="576" w:hanging="576"/>
      </w:pPr>
      <w:r>
        <w:t xml:space="preserve">4.1 </w:t>
      </w:r>
      <w:r>
        <w:t>Association of SS blocks to the configured CSI-RS resources</w:t>
      </w:r>
    </w:p>
    <w:p w14:paraId="618A7C60" w14:textId="77777777" w:rsidR="00DE3B0F" w:rsidRDefault="00DE3B0F" w:rsidP="00DE3B0F">
      <w:pPr>
        <w:pStyle w:val="maintext"/>
        <w:ind w:firstLine="400"/>
      </w:pPr>
      <w:r>
        <w:t xml:space="preserve">In contrast to the LTE in which a cell is configured to transmit a single PSS/SSS/PBCH (i.e., a single SS block), an NR cell may be configured to transmit multiple SS blocks with applying potentially different beams for the SS blocks. In LTE DRS configuration, the configured physical cell ID and DMTC periodicity/offset configuration inform UE of an OFDM symbol level timing of single PSS/SSS to detect; and the CSI-RS sync timing is obtained from the detected single PSS/SSS. On the other hand, in NR multi-beam scenarios, the configured physical cell ID corresponds to multiple time locations (SS blocks) which potentially have different sync timing owing to the different beam radiation patterns. Hence, it can be beneficial to inform UE an SS block of a cell to acquire the sync timing of a CSI-RS unit resource (i.e., a port or a resource). In over 6GHz systems in which UE Rx beamforming may be used for combating high pathloss, an SS block can also be associated with a CSI-RS unit resource in spatial QCL parameters. When UE is configured with an SS block that is spatially QCL’ed a CSI-RS unit resource, the UE is allowed to use the same or spatially-correlated Rx beam(s) for receiving both the CSI-RS unit resource and the SS block, which minimizes/reduces UE latency and power consumption for measuring RSRP/RSRQ on the CSI-RS unit resource. </w:t>
      </w:r>
    </w:p>
    <w:p w14:paraId="18D24AE4" w14:textId="562A137D" w:rsidR="00DE3B0F" w:rsidRDefault="00DE3B0F" w:rsidP="00DE3B0F">
      <w:pPr>
        <w:pStyle w:val="maintext"/>
        <w:ind w:firstLine="400"/>
      </w:pPr>
      <w:r w:rsidRPr="007C217C">
        <w:rPr>
          <w:b/>
        </w:rPr>
        <w:t xml:space="preserve">Observation </w:t>
      </w:r>
      <w:r w:rsidR="007C426D">
        <w:rPr>
          <w:b/>
        </w:rPr>
        <w:t>3</w:t>
      </w:r>
      <w:r>
        <w:rPr>
          <w:b/>
        </w:rPr>
        <w:t>-</w:t>
      </w:r>
      <w:r w:rsidRPr="007C217C">
        <w:rPr>
          <w:b/>
        </w:rPr>
        <w:t>1</w:t>
      </w:r>
      <w:r>
        <w:t xml:space="preserve">: </w:t>
      </w:r>
      <w:r w:rsidRPr="004C1B18">
        <w:rPr>
          <w:i/>
        </w:rPr>
        <w:t>An SS block associated with a configured CSI-RS resource can be used as (1) sync timing reference; and (2) QCL reference in spatial parameters.</w:t>
      </w:r>
    </w:p>
    <w:p w14:paraId="568FC267" w14:textId="77777777" w:rsidR="00DE3B0F" w:rsidRDefault="00DE3B0F" w:rsidP="00DE3B0F">
      <w:pPr>
        <w:pStyle w:val="maintext"/>
        <w:ind w:firstLine="400"/>
      </w:pPr>
    </w:p>
    <w:p w14:paraId="6421BE63" w14:textId="77777777" w:rsidR="00DE3B0F" w:rsidRDefault="00DE3B0F" w:rsidP="00DE3B0F">
      <w:pPr>
        <w:pStyle w:val="maintext"/>
        <w:ind w:firstLine="400"/>
      </w:pPr>
      <w:r>
        <w:t xml:space="preserve">One method to indicate an SS block that is associated with a CSI-RS unit resource is to individually indicate an SS block per CSI-RS unit resource. This method, however, becomes highly inefficient in terms of signalling overhead when the number of CSI-RS beams per cell is many. To see this, consider a case where 64 SS blocks are configured per cell, a </w:t>
      </w:r>
      <w:r w:rsidRPr="00DC2872">
        <w:rPr>
          <w:i/>
        </w:rPr>
        <w:t>composite</w:t>
      </w:r>
      <w:r>
        <w:t xml:space="preserve"> beam comprising four (4) beams is used per SS block, and four unit CSI-RS resources are configured for the four beam. Then for each cell, total number of CSI-RS unit resources is 256. In this case, for CSI-RS measurement configuration for just 3 neighbour cells and a serving cell, up to 1024 SS block identities need to be indicated for the CSI-RS unit resources. </w:t>
      </w:r>
    </w:p>
    <w:p w14:paraId="7D91B50D" w14:textId="0BBA3E09" w:rsidR="00DE3B0F" w:rsidRDefault="00DE3B0F" w:rsidP="00DE3B0F">
      <w:pPr>
        <w:pStyle w:val="maintext"/>
        <w:ind w:firstLine="400"/>
      </w:pPr>
      <w:r w:rsidRPr="007C217C">
        <w:rPr>
          <w:b/>
        </w:rPr>
        <w:t xml:space="preserve">Observation </w:t>
      </w:r>
      <w:r w:rsidR="007C426D">
        <w:rPr>
          <w:b/>
        </w:rPr>
        <w:t>3</w:t>
      </w:r>
      <w:r>
        <w:rPr>
          <w:b/>
        </w:rPr>
        <w:t>-</w:t>
      </w:r>
      <w:r>
        <w:rPr>
          <w:b/>
        </w:rPr>
        <w:t>2</w:t>
      </w:r>
      <w:r>
        <w:t xml:space="preserve">: </w:t>
      </w:r>
      <w:r>
        <w:rPr>
          <w:i/>
        </w:rPr>
        <w:t>Individual indication of SS block identities per CSI-RS unit resource become highly inefficient in terms of signalling overhead.</w:t>
      </w:r>
    </w:p>
    <w:p w14:paraId="59DBB2CD" w14:textId="77777777" w:rsidR="00DE3B0F" w:rsidRDefault="00DE3B0F" w:rsidP="00DE3B0F">
      <w:pPr>
        <w:pStyle w:val="maintext"/>
        <w:ind w:firstLine="400"/>
      </w:pPr>
    </w:p>
    <w:p w14:paraId="5C673EB5" w14:textId="77777777" w:rsidR="00DE3B0F" w:rsidRDefault="00DE3B0F" w:rsidP="00DE3B0F">
      <w:pPr>
        <w:pStyle w:val="maintext"/>
        <w:ind w:firstLine="400"/>
      </w:pPr>
      <w:r>
        <w:t xml:space="preserve">A better alternative is to indicate SS block identities in a batch per CSI-RS unit resource group, formed by a group of CSI-RS unit resources whose timing sync references are identified by a physical cell ID and whose scrambling sequences are the same. For configuring measurement of cells for which the network does not have prior knowledge, the network should be able to configure all the beams (or CSI-RS unit resources) that are associated with all the (actually transmitted) SS blocks. On the other hand, for configuring measurement of cells for which the network does have prior knowledge (e.g., based on the prior reports), the network should also be able to configure a subset of beams (or CSI-RS unit resources) that are associated with a </w:t>
      </w:r>
      <w:r w:rsidRPr="00553D1F">
        <w:rPr>
          <w:i/>
        </w:rPr>
        <w:t>subset</w:t>
      </w:r>
      <w:r>
        <w:t xml:space="preserve"> of (actually transmitted) SS blocks. These two network configurations can be achieved by indicating (1) a list of SS blocks and (2) association information between the indicated SS blocks and the configured CSI-RS unit resources, for the CSI-RS configuration associated with a physical cell ID and a scrambling sequence generation. The association information (2) can be a number of CSI-RS unit resources associated per SS block. </w:t>
      </w:r>
      <w:r>
        <w:lastRenderedPageBreak/>
        <w:t xml:space="preserve">In one example, a CSI-RS resource corresponds to </w:t>
      </w:r>
      <w:r w:rsidRPr="00C04D21">
        <w:rPr>
          <w:i/>
        </w:rPr>
        <w:t>N</w:t>
      </w:r>
      <w:r w:rsidRPr="00C04D21">
        <w:rPr>
          <w:vertAlign w:val="subscript"/>
        </w:rPr>
        <w:t>P</w:t>
      </w:r>
      <w:r>
        <w:t xml:space="preserve"> number of CSI-RS unit resources (ports); and one-to-one mapping is assumed between CSI-RS resources and indicated SS blocks. In this case, the number of CSI-RS unit resources associated per SS block is </w:t>
      </w:r>
      <w:r w:rsidRPr="007B0030">
        <w:rPr>
          <w:i/>
        </w:rPr>
        <w:t>N</w:t>
      </w:r>
      <w:r w:rsidRPr="007B0030">
        <w:rPr>
          <w:vertAlign w:val="subscript"/>
        </w:rPr>
        <w:t>P</w:t>
      </w:r>
      <w:r>
        <w:t xml:space="preserve">; and the number of indicated SS blocks and the number of configured CSI-RS resources are the same. </w:t>
      </w:r>
    </w:p>
    <w:p w14:paraId="7FDD9698" w14:textId="77777777" w:rsidR="00DE3B0F" w:rsidRDefault="00DE3B0F" w:rsidP="00DE3B0F">
      <w:pPr>
        <w:pStyle w:val="maintext"/>
        <w:ind w:firstLine="400"/>
      </w:pPr>
      <w:r>
        <w:t>Table 2 illustrates three different methods of SS block association to a CSI-RS unit resource group that have a common physical cell ID and common scrambling information. Suppose that SS block association is indicated per CSI-RS unit resource, and up to 256 unit resources can be configured per group. If an arbitrary SS block can be associated with each unit resource, the total number of bits required for the SS block association configuration can be as many as 2048 bits per group, which brings significant signalling overhead. On the contrary, if the SS block association information is provided in a batch, for the configured CSI-RS unit resources, the signalling overhead can greatly be reduced. In one alternative (batch configuration alt 1), up to 64 bit map is used for indicating on/off of SS blocks to be associated with the configured CSI-RS resources, and log</w:t>
      </w:r>
      <w:r w:rsidRPr="007A2E18">
        <w:rPr>
          <w:vertAlign w:val="subscript"/>
        </w:rPr>
        <w:t>2</w:t>
      </w:r>
      <w:r>
        <w:t>(</w:t>
      </w:r>
      <w:r w:rsidRPr="007A2E18">
        <w:rPr>
          <w:i/>
        </w:rPr>
        <w:t>N</w:t>
      </w:r>
      <w:r w:rsidRPr="007A2E18">
        <w:rPr>
          <w:vertAlign w:val="subscript"/>
        </w:rPr>
        <w:t>P</w:t>
      </w:r>
      <w:r>
        <w:t xml:space="preserve">) bit parameter indicates the number of unit resources per resource. In another alternative (batch configuration Alt 2), up to 64-state information is used for indicating the actually transmitted number of SS blocks, </w:t>
      </w:r>
      <w:r w:rsidRPr="00A60E85">
        <w:rPr>
          <w:i/>
        </w:rPr>
        <w:t>N</w:t>
      </w:r>
      <w:r w:rsidRPr="00A60E85">
        <w:rPr>
          <w:vertAlign w:val="subscript"/>
        </w:rPr>
        <w:t>SS</w:t>
      </w:r>
      <w:r>
        <w:t>, and log</w:t>
      </w:r>
      <w:r w:rsidRPr="007A2E18">
        <w:rPr>
          <w:vertAlign w:val="subscript"/>
        </w:rPr>
        <w:t>2</w:t>
      </w:r>
      <w:r>
        <w:t>(</w:t>
      </w:r>
      <w:r w:rsidRPr="007A2E18">
        <w:rPr>
          <w:i/>
        </w:rPr>
        <w:t>N</w:t>
      </w:r>
      <w:r w:rsidRPr="007A2E18">
        <w:rPr>
          <w:vertAlign w:val="subscript"/>
        </w:rPr>
        <w:t>P</w:t>
      </w:r>
      <w:r>
        <w:t xml:space="preserve">) bit parameter indicates the number of unit resources per resource; then the UE is configured to assume that the first </w:t>
      </w:r>
      <w:r w:rsidRPr="00A60E85">
        <w:rPr>
          <w:i/>
        </w:rPr>
        <w:t>N</w:t>
      </w:r>
      <w:r w:rsidRPr="00A60E85">
        <w:rPr>
          <w:vertAlign w:val="subscript"/>
        </w:rPr>
        <w:t>SS</w:t>
      </w:r>
      <w:r>
        <w:t xml:space="preserve"> SS blocks are transmitted and the others are muted. In these two alternatives, </w:t>
      </w:r>
      <w:r w:rsidRPr="007A2E18">
        <w:rPr>
          <w:i/>
        </w:rPr>
        <w:t>N</w:t>
      </w:r>
      <w:r w:rsidRPr="007A2E18">
        <w:rPr>
          <w:vertAlign w:val="subscript"/>
        </w:rPr>
        <w:t>SS</w:t>
      </w:r>
      <w:r>
        <w:t xml:space="preserve"> configured CSI-RS resources comprising </w:t>
      </w:r>
      <w:r w:rsidRPr="008321E1">
        <w:rPr>
          <w:i/>
        </w:rPr>
        <w:t>N</w:t>
      </w:r>
      <w:r w:rsidRPr="008321E1">
        <w:rPr>
          <w:vertAlign w:val="subscript"/>
        </w:rPr>
        <w:t>P</w:t>
      </w:r>
      <w:r>
        <w:t xml:space="preserve"> unit resources (ports) each are associated with </w:t>
      </w:r>
      <w:r w:rsidRPr="007A2E18">
        <w:rPr>
          <w:i/>
        </w:rPr>
        <w:t>N</w:t>
      </w:r>
      <w:r w:rsidRPr="007A2E18">
        <w:rPr>
          <w:vertAlign w:val="subscript"/>
        </w:rPr>
        <w:t>SS</w:t>
      </w:r>
      <w:r>
        <w:t xml:space="preserve"> SS blocks by one-to-one mapping.</w:t>
      </w:r>
    </w:p>
    <w:p w14:paraId="72E7342F" w14:textId="77777777" w:rsidR="00DE3B0F" w:rsidRDefault="00DE3B0F" w:rsidP="00DE3B0F">
      <w:pPr>
        <w:pStyle w:val="maintext"/>
        <w:ind w:firstLine="400"/>
        <w:jc w:val="center"/>
      </w:pPr>
      <w:r>
        <w:t>Table 2 Configuration of SS block association to CSI-RS</w:t>
      </w:r>
    </w:p>
    <w:tbl>
      <w:tblPr>
        <w:tblStyle w:val="TableGrid"/>
        <w:tblW w:w="0" w:type="auto"/>
        <w:tblLook w:val="04A0" w:firstRow="1" w:lastRow="0" w:firstColumn="1" w:lastColumn="0" w:noHBand="0" w:noVBand="1"/>
      </w:tblPr>
      <w:tblGrid>
        <w:gridCol w:w="3209"/>
        <w:gridCol w:w="3210"/>
        <w:gridCol w:w="3210"/>
      </w:tblGrid>
      <w:tr w:rsidR="00DE3B0F" w14:paraId="7CA3AB17" w14:textId="77777777" w:rsidTr="00915633">
        <w:tc>
          <w:tcPr>
            <w:tcW w:w="3209" w:type="dxa"/>
          </w:tcPr>
          <w:p w14:paraId="2AC9EFBA" w14:textId="77777777" w:rsidR="00DE3B0F" w:rsidRDefault="00DE3B0F" w:rsidP="00915633">
            <w:pPr>
              <w:pStyle w:val="maintext"/>
              <w:ind w:firstLineChars="0" w:firstLine="0"/>
            </w:pPr>
          </w:p>
        </w:tc>
        <w:tc>
          <w:tcPr>
            <w:tcW w:w="3210" w:type="dxa"/>
          </w:tcPr>
          <w:p w14:paraId="1FFE87C4" w14:textId="77777777" w:rsidR="00DE3B0F" w:rsidRDefault="00DE3B0F" w:rsidP="00915633">
            <w:pPr>
              <w:pStyle w:val="maintext"/>
              <w:ind w:firstLineChars="0" w:firstLine="0"/>
            </w:pPr>
            <w:r>
              <w:t>Configuration method</w:t>
            </w:r>
          </w:p>
        </w:tc>
        <w:tc>
          <w:tcPr>
            <w:tcW w:w="3210" w:type="dxa"/>
          </w:tcPr>
          <w:p w14:paraId="02AB31D7" w14:textId="77777777" w:rsidR="00DE3B0F" w:rsidRDefault="00DE3B0F" w:rsidP="00915633">
            <w:pPr>
              <w:pStyle w:val="maintext"/>
              <w:ind w:firstLineChars="0" w:firstLine="0"/>
            </w:pPr>
            <w:r>
              <w:t>Number of states (or bits) for the configuration</w:t>
            </w:r>
          </w:p>
        </w:tc>
      </w:tr>
      <w:tr w:rsidR="00DE3B0F" w14:paraId="1A01EB40" w14:textId="77777777" w:rsidTr="00915633">
        <w:tc>
          <w:tcPr>
            <w:tcW w:w="3209" w:type="dxa"/>
          </w:tcPr>
          <w:p w14:paraId="2DE79515" w14:textId="77777777" w:rsidR="00DE3B0F" w:rsidRDefault="00DE3B0F" w:rsidP="00915633">
            <w:pPr>
              <w:pStyle w:val="maintext"/>
              <w:ind w:firstLineChars="0" w:firstLine="0"/>
            </w:pPr>
            <w:r>
              <w:t>Per Unit resource configuration</w:t>
            </w:r>
          </w:p>
        </w:tc>
        <w:tc>
          <w:tcPr>
            <w:tcW w:w="3210" w:type="dxa"/>
          </w:tcPr>
          <w:p w14:paraId="284F1D9F" w14:textId="77777777" w:rsidR="00DE3B0F" w:rsidRPr="00185A09" w:rsidRDefault="00DE3B0F" w:rsidP="00915633">
            <w:pPr>
              <w:pStyle w:val="maintext"/>
              <w:ind w:firstLineChars="0" w:firstLine="0"/>
            </w:pPr>
            <w:r w:rsidRPr="00185A09">
              <w:t>A list of up to 256 SS block IDs</w:t>
            </w:r>
          </w:p>
        </w:tc>
        <w:tc>
          <w:tcPr>
            <w:tcW w:w="3210" w:type="dxa"/>
          </w:tcPr>
          <w:p w14:paraId="7E30322D" w14:textId="77777777" w:rsidR="00DE3B0F" w:rsidRDefault="00DE3B0F" w:rsidP="00915633">
            <w:pPr>
              <w:pStyle w:val="maintext"/>
              <w:ind w:firstLineChars="0" w:firstLine="0"/>
            </w:pPr>
            <w:r w:rsidRPr="00BD3B67">
              <w:rPr>
                <w:i/>
              </w:rPr>
              <w:t xml:space="preserve">Up to </w:t>
            </w:r>
            <w:r w:rsidRPr="006B3725">
              <w:rPr>
                <w:b/>
                <w:i/>
                <w:color w:val="FF0000"/>
              </w:rPr>
              <w:t>2048</w:t>
            </w:r>
            <w:r w:rsidRPr="006B3725">
              <w:rPr>
                <w:i/>
                <w:color w:val="FF0000"/>
              </w:rPr>
              <w:t xml:space="preserve"> </w:t>
            </w:r>
            <w:r w:rsidRPr="00BD3B67">
              <w:rPr>
                <w:i/>
              </w:rPr>
              <w:t>bits</w:t>
            </w:r>
            <w:r>
              <w:t>, i.e., 64^256 states (= 64 possible SS block IDs configured for each of 256 unit resources)</w:t>
            </w:r>
          </w:p>
        </w:tc>
      </w:tr>
      <w:tr w:rsidR="00DE3B0F" w14:paraId="227E7E60" w14:textId="77777777" w:rsidTr="00915633">
        <w:tc>
          <w:tcPr>
            <w:tcW w:w="3209" w:type="dxa"/>
          </w:tcPr>
          <w:p w14:paraId="56AAB650" w14:textId="77777777" w:rsidR="00DE3B0F" w:rsidRDefault="00DE3B0F" w:rsidP="00915633">
            <w:pPr>
              <w:pStyle w:val="maintext"/>
              <w:ind w:firstLineChars="0" w:firstLine="0"/>
            </w:pPr>
            <w:r>
              <w:t>Batch configuration Alt 1</w:t>
            </w:r>
          </w:p>
        </w:tc>
        <w:tc>
          <w:tcPr>
            <w:tcW w:w="3210" w:type="dxa"/>
          </w:tcPr>
          <w:p w14:paraId="6E210083" w14:textId="77777777" w:rsidR="00DE3B0F" w:rsidRDefault="00DE3B0F" w:rsidP="00915633">
            <w:pPr>
              <w:pStyle w:val="maintext"/>
              <w:ind w:firstLineChars="0" w:firstLine="0"/>
            </w:pPr>
            <w:r w:rsidRPr="00185A09">
              <w:t xml:space="preserve">A </w:t>
            </w:r>
            <w:r>
              <w:t xml:space="preserve">64-bit map for indicating on/off states of the </w:t>
            </w:r>
            <w:r w:rsidRPr="00185A09">
              <w:t>up to 64 SS block</w:t>
            </w:r>
            <w:r>
              <w:t>s;</w:t>
            </w:r>
            <w:r w:rsidRPr="00185A09">
              <w:t xml:space="preserve"> </w:t>
            </w:r>
            <w:r>
              <w:t xml:space="preserve">and a number of unit resources per SS block; </w:t>
            </w:r>
            <w:r w:rsidRPr="00C71E2B">
              <w:rPr>
                <w:i/>
              </w:rPr>
              <w:t>N</w:t>
            </w:r>
            <w:r w:rsidRPr="00C71E2B">
              <w:rPr>
                <w:vertAlign w:val="subscript"/>
              </w:rPr>
              <w:t>SS</w:t>
            </w:r>
            <w:r>
              <w:t xml:space="preserve"> groups of </w:t>
            </w:r>
            <w:r w:rsidRPr="00C71E2B">
              <w:rPr>
                <w:i/>
              </w:rPr>
              <w:t>N</w:t>
            </w:r>
            <w:r w:rsidRPr="00C71E2B">
              <w:rPr>
                <w:vertAlign w:val="subscript"/>
              </w:rPr>
              <w:t>P</w:t>
            </w:r>
            <w:r>
              <w:t xml:space="preserve"> unit resources are respectively associated with </w:t>
            </w:r>
            <w:r w:rsidRPr="00C71E2B">
              <w:rPr>
                <w:i/>
              </w:rPr>
              <w:t>N</w:t>
            </w:r>
            <w:r w:rsidRPr="00C71E2B">
              <w:rPr>
                <w:vertAlign w:val="subscript"/>
              </w:rPr>
              <w:t>SS</w:t>
            </w:r>
            <w:r>
              <w:t xml:space="preserve"> SS blocks.</w:t>
            </w:r>
          </w:p>
        </w:tc>
        <w:tc>
          <w:tcPr>
            <w:tcW w:w="3210" w:type="dxa"/>
          </w:tcPr>
          <w:p w14:paraId="031D9F8C" w14:textId="77777777" w:rsidR="00DE3B0F" w:rsidRDefault="00DE3B0F" w:rsidP="00915633">
            <w:pPr>
              <w:pStyle w:val="maintext"/>
              <w:ind w:firstLineChars="0" w:firstLine="0"/>
            </w:pPr>
            <w:r w:rsidRPr="00BD3B67">
              <w:rPr>
                <w:i/>
              </w:rPr>
              <w:t xml:space="preserve">Up to </w:t>
            </w:r>
            <w:r w:rsidRPr="008D2D29">
              <w:rPr>
                <w:b/>
                <w:i/>
                <w:color w:val="00B050"/>
              </w:rPr>
              <w:t>66</w:t>
            </w:r>
            <w:r w:rsidRPr="008D2D29">
              <w:rPr>
                <w:i/>
                <w:color w:val="00B050"/>
              </w:rPr>
              <w:t xml:space="preserve"> </w:t>
            </w:r>
            <w:r w:rsidRPr="00BD3B67">
              <w:rPr>
                <w:i/>
              </w:rPr>
              <w:t>bits</w:t>
            </w:r>
            <w:r>
              <w:t xml:space="preserve">, i.e., 4*2^64 states (= the 64-bit map; and </w:t>
            </w:r>
            <w:r w:rsidRPr="00185A09">
              <w:rPr>
                <w:i/>
              </w:rPr>
              <w:t>N</w:t>
            </w:r>
            <w:r w:rsidRPr="00185A09">
              <w:rPr>
                <w:vertAlign w:val="subscript"/>
              </w:rPr>
              <w:t>Pmax</w:t>
            </w:r>
            <w:r>
              <w:t>=4 states for indicating the number of unit resources per SS block)</w:t>
            </w:r>
          </w:p>
        </w:tc>
      </w:tr>
      <w:tr w:rsidR="00DE3B0F" w14:paraId="3022918A" w14:textId="77777777" w:rsidTr="00915633">
        <w:tc>
          <w:tcPr>
            <w:tcW w:w="3209" w:type="dxa"/>
          </w:tcPr>
          <w:p w14:paraId="69C2EB69" w14:textId="77777777" w:rsidR="00DE3B0F" w:rsidRDefault="00DE3B0F" w:rsidP="00915633">
            <w:pPr>
              <w:pStyle w:val="maintext"/>
              <w:ind w:firstLineChars="0" w:firstLine="0"/>
            </w:pPr>
            <w:r>
              <w:t>Batch configuration Alt 2</w:t>
            </w:r>
          </w:p>
          <w:p w14:paraId="75CE175F" w14:textId="77777777" w:rsidR="00DE3B0F" w:rsidRPr="00185A09" w:rsidRDefault="00DE3B0F" w:rsidP="00915633">
            <w:pPr>
              <w:jc w:val="center"/>
              <w:rPr>
                <w:lang w:eastAsia="ko-KR"/>
              </w:rPr>
            </w:pPr>
          </w:p>
        </w:tc>
        <w:tc>
          <w:tcPr>
            <w:tcW w:w="3210" w:type="dxa"/>
          </w:tcPr>
          <w:p w14:paraId="7E639DDB" w14:textId="77777777" w:rsidR="00DE3B0F" w:rsidRDefault="00DE3B0F" w:rsidP="00915633">
            <w:pPr>
              <w:pStyle w:val="maintext"/>
              <w:ind w:firstLineChars="0" w:firstLine="0"/>
            </w:pPr>
            <w:r w:rsidRPr="00185A09">
              <w:t>A number of SS blocks</w:t>
            </w:r>
            <w:r>
              <w:t xml:space="preserve">, </w:t>
            </w:r>
            <w:r w:rsidRPr="00A60E85">
              <w:rPr>
                <w:i/>
              </w:rPr>
              <w:t>N</w:t>
            </w:r>
            <w:r w:rsidRPr="00A60E85">
              <w:rPr>
                <w:vertAlign w:val="subscript"/>
              </w:rPr>
              <w:t>SS</w:t>
            </w:r>
            <w:r>
              <w:t xml:space="preserve">, (indicates that SS blocks 0, 1, …, </w:t>
            </w:r>
            <w:r w:rsidRPr="00A60E85">
              <w:rPr>
                <w:i/>
              </w:rPr>
              <w:t>N</w:t>
            </w:r>
            <w:r w:rsidRPr="00A60E85">
              <w:rPr>
                <w:vertAlign w:val="subscript"/>
              </w:rPr>
              <w:t>SS</w:t>
            </w:r>
            <w:r>
              <w:t>-1 are on and the others are off); and 4 states for the number of unit resources per SS block</w:t>
            </w:r>
          </w:p>
        </w:tc>
        <w:tc>
          <w:tcPr>
            <w:tcW w:w="3210" w:type="dxa"/>
          </w:tcPr>
          <w:p w14:paraId="4EABCE9F" w14:textId="77777777" w:rsidR="00DE3B0F" w:rsidRDefault="00DE3B0F" w:rsidP="00915633">
            <w:pPr>
              <w:pStyle w:val="maintext"/>
              <w:ind w:firstLineChars="0" w:firstLine="0"/>
            </w:pPr>
            <w:r w:rsidRPr="00BD3B67">
              <w:rPr>
                <w:i/>
              </w:rPr>
              <w:t xml:space="preserve">Up to </w:t>
            </w:r>
            <w:r w:rsidRPr="006B3725">
              <w:rPr>
                <w:b/>
                <w:i/>
                <w:color w:val="00B050"/>
              </w:rPr>
              <w:t>8</w:t>
            </w:r>
            <w:r w:rsidRPr="00BD3B67">
              <w:rPr>
                <w:i/>
              </w:rPr>
              <w:t xml:space="preserve"> bits</w:t>
            </w:r>
            <w:r>
              <w:t>, i.e., 64*4 states (=64 possible number of SS blocks; and 4 states for the number of unit resources per SS block)</w:t>
            </w:r>
          </w:p>
        </w:tc>
      </w:tr>
    </w:tbl>
    <w:p w14:paraId="39362490" w14:textId="77777777" w:rsidR="00DE3B0F" w:rsidRDefault="00DE3B0F" w:rsidP="00DE3B0F">
      <w:pPr>
        <w:pStyle w:val="maintext"/>
        <w:ind w:firstLine="400"/>
      </w:pPr>
    </w:p>
    <w:p w14:paraId="6D258273" w14:textId="7BE71CBD" w:rsidR="00DE3B0F" w:rsidRDefault="00DE3B0F" w:rsidP="00DE3B0F">
      <w:pPr>
        <w:pStyle w:val="maintext"/>
        <w:ind w:firstLine="400"/>
        <w:rPr>
          <w:i/>
        </w:rPr>
      </w:pPr>
      <w:r w:rsidRPr="007C217C">
        <w:rPr>
          <w:b/>
        </w:rPr>
        <w:t xml:space="preserve">Observation </w:t>
      </w:r>
      <w:r w:rsidR="007C426D">
        <w:rPr>
          <w:b/>
        </w:rPr>
        <w:t>3</w:t>
      </w:r>
      <w:r w:rsidR="00CD42F5">
        <w:rPr>
          <w:b/>
        </w:rPr>
        <w:t>-</w:t>
      </w:r>
      <w:r>
        <w:rPr>
          <w:b/>
        </w:rPr>
        <w:t>3</w:t>
      </w:r>
      <w:r>
        <w:t xml:space="preserve">: </w:t>
      </w:r>
      <w:r>
        <w:rPr>
          <w:i/>
        </w:rPr>
        <w:t>Batch indication of SS blocks to the configured CSI-RS resources can greatly reduce signalling overhead as compared to the individual indications.</w:t>
      </w:r>
    </w:p>
    <w:p w14:paraId="530A6352" w14:textId="77777777" w:rsidR="00DE3B0F" w:rsidRDefault="00DE3B0F" w:rsidP="00DE3B0F">
      <w:pPr>
        <w:pStyle w:val="maintext"/>
        <w:ind w:firstLine="400"/>
        <w:rPr>
          <w:i/>
        </w:rPr>
      </w:pPr>
    </w:p>
    <w:p w14:paraId="50913035" w14:textId="63F455C5" w:rsidR="00DE3B0F" w:rsidRDefault="00DE3B0F" w:rsidP="00DE3B0F">
      <w:pPr>
        <w:pStyle w:val="maintext"/>
        <w:ind w:firstLine="400"/>
        <w:rPr>
          <w:i/>
        </w:rPr>
      </w:pPr>
      <w:r w:rsidRPr="00E23504">
        <w:rPr>
          <w:b/>
        </w:rPr>
        <w:t xml:space="preserve">Proposal </w:t>
      </w:r>
      <w:r w:rsidR="007C426D">
        <w:rPr>
          <w:b/>
        </w:rPr>
        <w:t>3</w:t>
      </w:r>
      <w:r w:rsidR="00CD42F5">
        <w:rPr>
          <w:b/>
        </w:rPr>
        <w:t>-</w:t>
      </w:r>
      <w:r w:rsidRPr="00E23504">
        <w:rPr>
          <w:b/>
        </w:rPr>
        <w:t>1</w:t>
      </w:r>
      <w:r>
        <w:t xml:space="preserve">: </w:t>
      </w:r>
      <w:r w:rsidRPr="00E23A25">
        <w:rPr>
          <w:i/>
        </w:rPr>
        <w:t xml:space="preserve">At least physical cell ID and scrambling ID are commonly applicable for all the resources </w:t>
      </w:r>
      <w:r>
        <w:rPr>
          <w:i/>
        </w:rPr>
        <w:t xml:space="preserve">configured </w:t>
      </w:r>
      <w:r w:rsidRPr="00E23A25">
        <w:rPr>
          <w:i/>
        </w:rPr>
        <w:t>in a CSI-RS resource group</w:t>
      </w:r>
      <w:r>
        <w:rPr>
          <w:i/>
        </w:rPr>
        <w:t xml:space="preserve"> for L3 mobility</w:t>
      </w:r>
      <w:r w:rsidRPr="00E23A25">
        <w:rPr>
          <w:i/>
        </w:rPr>
        <w:t>.</w:t>
      </w:r>
      <w:r>
        <w:t xml:space="preserve"> </w:t>
      </w:r>
      <w:r w:rsidRPr="00B1332E">
        <w:rPr>
          <w:i/>
        </w:rPr>
        <w:t xml:space="preserve">For </w:t>
      </w:r>
      <w:r>
        <w:rPr>
          <w:i/>
        </w:rPr>
        <w:t xml:space="preserve">configuring </w:t>
      </w:r>
      <w:r w:rsidRPr="00B1332E">
        <w:rPr>
          <w:i/>
        </w:rPr>
        <w:t>a CSI-RS resource group,</w:t>
      </w:r>
      <w:r>
        <w:t xml:space="preserve"> </w:t>
      </w:r>
      <w:r>
        <w:rPr>
          <w:i/>
        </w:rPr>
        <w:t>adopt batch indication of SS blocks to associate with the configured CSI-RS at least for QCL association and sync timing association, e.g., according to Alt 1 or Alt 2 in Table 2.</w:t>
      </w:r>
    </w:p>
    <w:p w14:paraId="6CF33EE9" w14:textId="11B80EEF" w:rsidR="00DE3B0F" w:rsidRDefault="00DE3B0F" w:rsidP="00CD42F5">
      <w:pPr>
        <w:pStyle w:val="Heading2"/>
        <w:numPr>
          <w:ilvl w:val="1"/>
          <w:numId w:val="33"/>
        </w:numPr>
        <w:spacing w:before="240"/>
      </w:pPr>
      <w:r>
        <w:t>Numerology for the configured CSI-RS resources</w:t>
      </w:r>
    </w:p>
    <w:p w14:paraId="4AC172CB" w14:textId="77777777" w:rsidR="00DE3B0F" w:rsidRDefault="00DE3B0F" w:rsidP="00DE3B0F">
      <w:pPr>
        <w:pStyle w:val="maintext"/>
        <w:ind w:firstLine="400"/>
      </w:pPr>
      <w:r>
        <w:t xml:space="preserve">NR supports configurable numerology, and numerology settings for sync, data and CSI-RS are not necessarily the same. Hence, the L3 mobility CSI-RS configuration needs to take numerology aspects into account. A numerology setting </w:t>
      </w:r>
      <w:r>
        <w:lastRenderedPageBreak/>
        <w:t xml:space="preserve">includes subcarrier spacing, OFDM symbol duration, slot composition, etc., which may also affect signalling design for timing indication (i.e., especially timing offset). </w:t>
      </w:r>
    </w:p>
    <w:p w14:paraId="7A5DC337" w14:textId="77777777" w:rsidR="00DE3B0F" w:rsidRDefault="00DE3B0F" w:rsidP="00DE3B0F">
      <w:pPr>
        <w:pStyle w:val="maintext"/>
        <w:ind w:firstLine="400"/>
      </w:pPr>
      <w:r>
        <w:t xml:space="preserve">In the legacy LTE CSI-RS RE mapping was designed per PRB, and hence it may be natural to consider per-PRB CSI-RS mapping in NR as well. However, the numerology assumed for the CSI-RS needs to be jointly taken into account with that for the data. In one alternative, a “data numerology setting” is used as a reference numerology for CSI-RS, i.e., the CSI-RS RE mapping patterns are defined on the PRB grid defined with the data numerology. This approach, however, does seem to introduce various combinations to deal with, of a selected data numerology and a selected CSI-RS numerology as CSI-RS numerology can be chosen differently from the data numerology (i.e., sub-time units defined for beam management CSI-RS). For example, CSI-RS with numerology A is mapped on a PRB grid defined by data numerology B, where A and B are selected from the set of configurable numerology settings on each frequency band. Hence, a simpler alternative could be to define CSI-RS RE mappings on a PRB grid defined by CSI-RS numerology, without considering the interaction between data and CSI-RS numerology settings. As long as the signalling design is flexible enough for CSI-RS, possible conflicts of CSI-RS with control/data can be avoided by network signalling implementations. </w:t>
      </w:r>
    </w:p>
    <w:p w14:paraId="7A16FD47" w14:textId="77777777" w:rsidR="00DE3B0F" w:rsidRDefault="00DE3B0F" w:rsidP="00DE3B0F">
      <w:pPr>
        <w:pStyle w:val="maintext"/>
        <w:ind w:firstLine="400"/>
      </w:pPr>
      <w:r>
        <w:t xml:space="preserve">There are mainly two alternatives for the L3 mobility CSI-RS numerology setting: (1) configurable numerology; and (2) SS block numerology. Advantages of configurable numerology include flexibility and forward compatibility. It is furthermore noticed that the SS block numerology setting is just a special case of the set of configurable numerology settings, and hence it is proposed to adopt a configurable numerology for L3 mobility CSI-RS. The configured numerology setting is used for constructing PRB grid, and slot/frame structure (with 14 OFDM symbols per slot). </w:t>
      </w:r>
    </w:p>
    <w:p w14:paraId="5EFF8700" w14:textId="10A4F43E" w:rsidR="00DE3B0F" w:rsidRDefault="00DE3B0F" w:rsidP="00DE3B0F">
      <w:pPr>
        <w:pStyle w:val="maintext"/>
        <w:ind w:firstLine="400"/>
        <w:rPr>
          <w:i/>
        </w:rPr>
      </w:pPr>
      <w:r w:rsidRPr="00E23504">
        <w:rPr>
          <w:b/>
        </w:rPr>
        <w:t xml:space="preserve">Proposal </w:t>
      </w:r>
      <w:r w:rsidR="007C426D">
        <w:rPr>
          <w:b/>
        </w:rPr>
        <w:t>3</w:t>
      </w:r>
      <w:r w:rsidR="004C37CC">
        <w:rPr>
          <w:b/>
        </w:rPr>
        <w:t>-</w:t>
      </w:r>
      <w:r>
        <w:rPr>
          <w:b/>
        </w:rPr>
        <w:t>2</w:t>
      </w:r>
      <w:r>
        <w:t xml:space="preserve">: </w:t>
      </w:r>
      <w:r>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0BEAEEBC" w14:textId="77777777" w:rsidR="00DE3B0F" w:rsidRDefault="00DE3B0F" w:rsidP="00DE3B0F">
      <w:pPr>
        <w:pStyle w:val="maintext"/>
        <w:numPr>
          <w:ilvl w:val="0"/>
          <w:numId w:val="30"/>
        </w:numPr>
        <w:ind w:firstLineChars="0"/>
        <w:rPr>
          <w:i/>
        </w:rPr>
      </w:pPr>
      <w:r>
        <w:rPr>
          <w:i/>
        </w:rPr>
        <w:t>The CSI-RS numerology setting can be explicitly configured for the CSI-RS configured in a batch</w:t>
      </w:r>
    </w:p>
    <w:p w14:paraId="4ED54CB5" w14:textId="77777777" w:rsidR="00DE3B0F" w:rsidRDefault="00DE3B0F" w:rsidP="00DE3B0F">
      <w:pPr>
        <w:pStyle w:val="maintext"/>
        <w:numPr>
          <w:ilvl w:val="0"/>
          <w:numId w:val="30"/>
        </w:numPr>
        <w:ind w:firstLineChars="0"/>
        <w:rPr>
          <w:i/>
        </w:rPr>
      </w:pPr>
      <w:r>
        <w:rPr>
          <w:i/>
        </w:rPr>
        <w:t>The CSI-RS numerology setting defines PRB grid and slot/frame structure with 14 OFDM symbols per slot</w:t>
      </w:r>
    </w:p>
    <w:p w14:paraId="67EC8E3F" w14:textId="77777777" w:rsidR="00DE3B0F" w:rsidRPr="002A653C" w:rsidRDefault="00DE3B0F" w:rsidP="00DE3B0F">
      <w:pPr>
        <w:pStyle w:val="ListParagraph"/>
        <w:keepNext/>
        <w:numPr>
          <w:ilvl w:val="0"/>
          <w:numId w:val="31"/>
        </w:numPr>
        <w:ind w:leftChars="0"/>
        <w:outlineLvl w:val="2"/>
        <w:rPr>
          <w:rFonts w:ascii="Malgun Gothic" w:hAnsi="Malgun Gothic"/>
          <w:vanish/>
        </w:rPr>
      </w:pPr>
    </w:p>
    <w:p w14:paraId="791A0690" w14:textId="77777777" w:rsidR="00DE3B0F" w:rsidRPr="002A653C" w:rsidRDefault="00DE3B0F" w:rsidP="00DE3B0F">
      <w:pPr>
        <w:pStyle w:val="ListParagraph"/>
        <w:keepNext/>
        <w:numPr>
          <w:ilvl w:val="0"/>
          <w:numId w:val="31"/>
        </w:numPr>
        <w:ind w:leftChars="0"/>
        <w:outlineLvl w:val="2"/>
        <w:rPr>
          <w:rFonts w:ascii="Malgun Gothic" w:hAnsi="Malgun Gothic"/>
          <w:vanish/>
        </w:rPr>
      </w:pPr>
    </w:p>
    <w:p w14:paraId="767AAFEE" w14:textId="77777777" w:rsidR="00DE3B0F" w:rsidRPr="002A653C" w:rsidRDefault="00DE3B0F" w:rsidP="00DE3B0F">
      <w:pPr>
        <w:pStyle w:val="ListParagraph"/>
        <w:keepNext/>
        <w:numPr>
          <w:ilvl w:val="1"/>
          <w:numId w:val="31"/>
        </w:numPr>
        <w:ind w:leftChars="0"/>
        <w:outlineLvl w:val="2"/>
        <w:rPr>
          <w:rFonts w:ascii="Malgun Gothic" w:hAnsi="Malgun Gothic"/>
          <w:vanish/>
        </w:rPr>
      </w:pPr>
    </w:p>
    <w:p w14:paraId="5BBC33C5" w14:textId="3B13531B" w:rsidR="00DE3B0F" w:rsidRDefault="00DE3B0F" w:rsidP="004C37CC">
      <w:pPr>
        <w:pStyle w:val="Heading2"/>
        <w:numPr>
          <w:ilvl w:val="1"/>
          <w:numId w:val="33"/>
        </w:numPr>
        <w:spacing w:before="240"/>
      </w:pPr>
      <w:r>
        <w:t>CSI-RS timing and RE mapping configuration</w:t>
      </w:r>
    </w:p>
    <w:p w14:paraId="5E1B0593" w14:textId="77777777" w:rsidR="00DE3B0F" w:rsidRDefault="00DE3B0F" w:rsidP="00DE3B0F">
      <w:pPr>
        <w:pStyle w:val="maintext"/>
        <w:ind w:firstLine="400"/>
      </w:pPr>
      <w:r>
        <w:t xml:space="preserve">For the periodic transmission/reception of legacy discovery signals, DMTC is defined to indicate periodicity and offset for </w:t>
      </w:r>
      <w:r w:rsidRPr="00FD006F">
        <w:rPr>
          <w:b/>
          <w:i/>
        </w:rPr>
        <w:t>both</w:t>
      </w:r>
      <w:r>
        <w:t xml:space="preserve"> CSI-RS and PSS/SSS, and a small offset is additionally defined for CSI-RS timing relative to the PSS/SSS timing. The small offset value is allowed to be up to 5msec, so that the measurement duration taking into account both sync acquisition and CSI-RS measurement is short, and this short duration helps UE to save powers. </w:t>
      </w:r>
    </w:p>
    <w:p w14:paraId="4DB1BFA7" w14:textId="77777777" w:rsidR="00DE3B0F" w:rsidRDefault="00DE3B0F" w:rsidP="00DE3B0F">
      <w:pPr>
        <w:pStyle w:val="maintext"/>
        <w:ind w:firstLine="400"/>
      </w:pPr>
      <w:r>
        <w:t xml:space="preserve">A similar operation/configuration can be considered/defined for NR. The principles of mapping L3 mobility CSI-RS close to SS blocks in time and same periodicity for L3 mobility CSI-RS and SS blocks should be kept for UE power saving. It is noted that it could be still possible that the same </w:t>
      </w:r>
      <w:r w:rsidRPr="00C93DCF">
        <w:rPr>
          <w:i/>
        </w:rPr>
        <w:t>physical</w:t>
      </w:r>
      <w:r>
        <w:t xml:space="preserve"> CSI-RS is used for L3 mobility and BM, but the network provides two different configurations for L3 mobility and BM, so that BM CSI-RS is measured more frequently (i.e., with shorter periodicity configured) than for L3 mobility CSI-RS. </w:t>
      </w:r>
    </w:p>
    <w:p w14:paraId="37124F0C" w14:textId="65750ECD" w:rsidR="00DE3B0F" w:rsidRDefault="00DE3B0F" w:rsidP="00DE3B0F">
      <w:pPr>
        <w:pStyle w:val="maintext"/>
        <w:ind w:firstLine="400"/>
        <w:rPr>
          <w:i/>
        </w:rPr>
      </w:pPr>
      <w:r w:rsidRPr="00363B59">
        <w:rPr>
          <w:b/>
        </w:rPr>
        <w:t xml:space="preserve">Proposal </w:t>
      </w:r>
      <w:r w:rsidR="0050730A">
        <w:rPr>
          <w:b/>
        </w:rPr>
        <w:t>3</w:t>
      </w:r>
      <w:r w:rsidR="00E0374A">
        <w:rPr>
          <w:b/>
        </w:rPr>
        <w:t>-3</w:t>
      </w:r>
      <w:r w:rsidRPr="00363B59">
        <w:rPr>
          <w:b/>
        </w:rPr>
        <w:t xml:space="preserve">: </w:t>
      </w:r>
      <w:r w:rsidRPr="00C07994">
        <w:rPr>
          <w:i/>
        </w:rPr>
        <w:t xml:space="preserve">A CSI-RS measurement timing configuration (CMTC) is defined, comprising a periodicity and an offset that shall be </w:t>
      </w:r>
      <w:r>
        <w:rPr>
          <w:i/>
        </w:rPr>
        <w:t xml:space="preserve">used </w:t>
      </w:r>
      <w:r w:rsidRPr="00C07994">
        <w:rPr>
          <w:i/>
        </w:rPr>
        <w:t xml:space="preserve">for </w:t>
      </w:r>
      <w:r>
        <w:rPr>
          <w:i/>
        </w:rPr>
        <w:t xml:space="preserve">determining timing of </w:t>
      </w:r>
      <w:r w:rsidRPr="001C277A">
        <w:rPr>
          <w:b/>
          <w:i/>
        </w:rPr>
        <w:t>both</w:t>
      </w:r>
      <w:r w:rsidRPr="00C07994">
        <w:rPr>
          <w:i/>
        </w:rPr>
        <w:t xml:space="preserve"> L3 mobility CSI-RS and SS burst sets.</w:t>
      </w:r>
      <w:r>
        <w:rPr>
          <w:i/>
        </w:rPr>
        <w:t xml:space="preserve"> A CMTC is configured for each CSI-RS resource group.</w:t>
      </w:r>
    </w:p>
    <w:p w14:paraId="546F4FFB" w14:textId="77777777" w:rsidR="00DE3B0F" w:rsidRDefault="00DE3B0F" w:rsidP="00DE3B0F">
      <w:pPr>
        <w:pStyle w:val="maintext"/>
        <w:ind w:firstLine="400"/>
      </w:pPr>
      <w:r>
        <w:t xml:space="preserve">Regarding the timing reference of an individual CSI-RS resource, two alternatives can be considered. In a first alternative, the timing reference is a frame boundary; and in a second alternative, the timing reference is an SS block timing. </w:t>
      </w:r>
    </w:p>
    <w:p w14:paraId="4D5C3B1B" w14:textId="77777777" w:rsidR="00DE3B0F" w:rsidRDefault="00DE3B0F" w:rsidP="00DE3B0F">
      <w:pPr>
        <w:pStyle w:val="maintext"/>
        <w:ind w:firstLine="400"/>
      </w:pPr>
      <w:r>
        <w:t xml:space="preserve">The measurement complexity involved with the L3 mobility CSI-RS needs to be minimized, particularly when the L3 mobility CSI-RS is provided for neighbour cell measurement. If the frame boundary can be obtained without PBCH decoding, it could be ok to use the frame boundary as timing reference to the CSI-RS resources; however if PBCH decoding is required to obtain the frame boundary, using the SS block timing could be a better alternative for saving UE power. </w:t>
      </w:r>
    </w:p>
    <w:p w14:paraId="66545C5D" w14:textId="77777777" w:rsidR="00DE3B0F" w:rsidRDefault="00DE3B0F" w:rsidP="00DE3B0F">
      <w:pPr>
        <w:pStyle w:val="maintext"/>
        <w:ind w:firstLine="400"/>
      </w:pPr>
      <w:r>
        <w:t xml:space="preserve">In addition, for configuring the CSI-RS RE mapping patterns of the CSI-RS resources in a batch, the two alternatives of timing references give different flavours. If the timing reference is frame boundary, it seems easier to configure the CSI-RS resources in consecutive OFDM symbols (i.e., localized mapping) that are orthogonal to the SS block mapping. On the other hand, if the timing reference is the individual SS block timing, signalling design to configure consecutive </w:t>
      </w:r>
      <w:r>
        <w:lastRenderedPageBreak/>
        <w:t xml:space="preserve">OFDM symbols for the multiple CSI-RS resources in a batch seems to be more challenging. In such a case, distributed mapping may be preferred. Examples of the localized and distributed mappings are illustrated in Figure 1. </w:t>
      </w:r>
    </w:p>
    <w:p w14:paraId="4D6848A8" w14:textId="62784018" w:rsidR="00DE3B0F" w:rsidRDefault="00DE3B0F" w:rsidP="00DE3B0F">
      <w:pPr>
        <w:pStyle w:val="maintext"/>
        <w:ind w:firstLine="400"/>
      </w:pPr>
      <w:r w:rsidRPr="000837FA">
        <w:rPr>
          <w:b/>
        </w:rPr>
        <w:t xml:space="preserve">Observation </w:t>
      </w:r>
      <w:r w:rsidR="007E2CF1">
        <w:rPr>
          <w:b/>
        </w:rPr>
        <w:t>4-</w:t>
      </w:r>
      <w:r w:rsidRPr="000837FA">
        <w:rPr>
          <w:b/>
        </w:rPr>
        <w:t>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34B82BF3" w14:textId="77777777" w:rsidR="00DE3B0F" w:rsidRDefault="00DE3B0F" w:rsidP="00DE3B0F">
      <w:pPr>
        <w:pStyle w:val="maintext"/>
        <w:ind w:firstLine="400"/>
      </w:pPr>
      <w:r>
        <w:object w:dxaOrig="9983" w:dyaOrig="3834" w14:anchorId="5864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5pt" o:ole="">
            <v:imagedata r:id="rId8" o:title=""/>
          </v:shape>
          <o:OLEObject Type="Embed" ProgID="Visio.Drawing.11" ShapeID="_x0000_i1025" DrawAspect="Content" ObjectID="_1566569296" r:id="rId9"/>
        </w:object>
      </w:r>
    </w:p>
    <w:p w14:paraId="187AD7BB" w14:textId="77777777" w:rsidR="00DE3B0F" w:rsidRDefault="00DE3B0F" w:rsidP="00DE3B0F">
      <w:pPr>
        <w:pStyle w:val="maintext"/>
        <w:numPr>
          <w:ilvl w:val="0"/>
          <w:numId w:val="32"/>
        </w:numPr>
        <w:ind w:firstLineChars="0"/>
        <w:jc w:val="center"/>
      </w:pPr>
      <w:r>
        <w:t>Localized mapping</w:t>
      </w:r>
    </w:p>
    <w:p w14:paraId="3BB2DB3A" w14:textId="77777777" w:rsidR="00DE3B0F" w:rsidRDefault="00DE3B0F" w:rsidP="00DE3B0F">
      <w:pPr>
        <w:pStyle w:val="maintext"/>
        <w:ind w:firstLineChars="0"/>
        <w:jc w:val="center"/>
      </w:pPr>
      <w:r>
        <w:object w:dxaOrig="9150" w:dyaOrig="3925" w14:anchorId="1C55E07C">
          <v:shape id="_x0000_i1026" type="#_x0000_t75" style="width:457.5pt;height:196.5pt" o:ole="">
            <v:imagedata r:id="rId10" o:title=""/>
          </v:shape>
          <o:OLEObject Type="Embed" ProgID="Visio.Drawing.11" ShapeID="_x0000_i1026" DrawAspect="Content" ObjectID="_1566569297" r:id="rId11"/>
        </w:object>
      </w:r>
    </w:p>
    <w:p w14:paraId="5791260C" w14:textId="77777777" w:rsidR="00DE3B0F" w:rsidRDefault="00DE3B0F" w:rsidP="00DE3B0F">
      <w:pPr>
        <w:pStyle w:val="maintext"/>
        <w:numPr>
          <w:ilvl w:val="0"/>
          <w:numId w:val="32"/>
        </w:numPr>
        <w:ind w:firstLineChars="0"/>
        <w:jc w:val="center"/>
      </w:pPr>
      <w:r>
        <w:t>Distributed mapping</w:t>
      </w:r>
    </w:p>
    <w:p w14:paraId="766D7C5D" w14:textId="77777777" w:rsidR="00DE3B0F" w:rsidRDefault="00DE3B0F" w:rsidP="00DE3B0F">
      <w:pPr>
        <w:pStyle w:val="maintext"/>
        <w:ind w:firstLineChars="0"/>
        <w:jc w:val="center"/>
      </w:pPr>
      <w:r>
        <w:t>Figure 1 L3 mobility CSI-RS mapping in time domain</w:t>
      </w:r>
    </w:p>
    <w:p w14:paraId="6148EC1A" w14:textId="77777777" w:rsidR="00DE3B0F" w:rsidRDefault="00DE3B0F" w:rsidP="00DE3B0F">
      <w:pPr>
        <w:pStyle w:val="maintext"/>
        <w:ind w:firstLine="400"/>
      </w:pPr>
    </w:p>
    <w:p w14:paraId="45968613" w14:textId="77777777" w:rsidR="00DE3B0F" w:rsidRDefault="00DE3B0F" w:rsidP="00DE3B0F">
      <w:pPr>
        <w:pStyle w:val="maintext"/>
        <w:ind w:firstLine="400"/>
      </w:pPr>
      <w:r>
        <w:t xml:space="preserve">As shown in Figure 1, different options to define the CSI-RS resource timing offset can be considered as a simpler option for the different choices of timing reference. </w:t>
      </w:r>
    </w:p>
    <w:p w14:paraId="3AA25E92" w14:textId="77777777" w:rsidR="00DE3B0F" w:rsidRDefault="00DE3B0F" w:rsidP="00DE3B0F">
      <w:pPr>
        <w:pStyle w:val="maintext"/>
        <w:numPr>
          <w:ilvl w:val="0"/>
          <w:numId w:val="30"/>
        </w:numPr>
        <w:ind w:firstLineChars="0"/>
      </w:pPr>
      <w:r>
        <w:t xml:space="preserve">When the frame boundary is the timing reference, the timing offset can be defined in terms of the number of slots, </w:t>
      </w:r>
      <w:r w:rsidRPr="003C30A0">
        <w:rPr>
          <w:i/>
        </w:rPr>
        <w:t>n</w:t>
      </w:r>
      <w:r w:rsidRPr="003C30A0">
        <w:rPr>
          <w:vertAlign w:val="subscript"/>
        </w:rPr>
        <w:t>offset</w:t>
      </w:r>
      <w:r>
        <w:t xml:space="preserve">, and the individual CSI-RS resource timing can be configured in terms of OFDM symbol offsets from the configured slot boundary. </w:t>
      </w:r>
    </w:p>
    <w:p w14:paraId="0212CE73" w14:textId="77777777" w:rsidR="00DE3B0F" w:rsidRDefault="00DE3B0F" w:rsidP="00DE3B0F">
      <w:pPr>
        <w:pStyle w:val="maintext"/>
        <w:numPr>
          <w:ilvl w:val="0"/>
          <w:numId w:val="30"/>
        </w:numPr>
        <w:ind w:firstLineChars="0"/>
      </w:pPr>
      <w:r>
        <w:t xml:space="preserve">When the SS block timing is the timing reference, the timing offset of an individual CSI-RS resource can be configured in terms of the number of OFDM symbols, </w:t>
      </w:r>
      <w:r w:rsidRPr="003C30A0">
        <w:rPr>
          <w:i/>
        </w:rPr>
        <w:t>l</w:t>
      </w:r>
      <w:r w:rsidRPr="003C30A0">
        <w:rPr>
          <w:vertAlign w:val="subscript"/>
        </w:rPr>
        <w:t>offset</w:t>
      </w:r>
      <w:r>
        <w:t xml:space="preserve">, with respect to the starting OFDM symbol number of the associated SS block. </w:t>
      </w:r>
    </w:p>
    <w:p w14:paraId="2686C93A" w14:textId="77777777" w:rsidR="00DE3B0F" w:rsidRDefault="00DE3B0F" w:rsidP="00DE3B0F">
      <w:pPr>
        <w:pStyle w:val="maintext"/>
        <w:ind w:firstLine="400"/>
      </w:pPr>
    </w:p>
    <w:p w14:paraId="1BE27970" w14:textId="77777777" w:rsidR="00DE3B0F" w:rsidRDefault="00DE3B0F" w:rsidP="00DE3B0F">
      <w:pPr>
        <w:pStyle w:val="maintext"/>
        <w:ind w:firstLine="400"/>
      </w:pPr>
      <w:r>
        <w:t xml:space="preserve">The CSI-RS resource timing offset values may be configured individually for all the CSI-RS resources of each CSI-RS resource group; however this approach is likely to incur a large overhead in case a large number of beams are configured. A better alternative is to configure the timing offset values in a batch for the CSI-RS resources corresponding to a CSI-RS resource group. In case of localized mapping, at least the following two approaches can be considered. In a first approach, a common </w:t>
      </w:r>
      <w:r w:rsidRPr="00462EFE">
        <w:rPr>
          <w:i/>
        </w:rPr>
        <w:t>n</w:t>
      </w:r>
      <w:r w:rsidRPr="00462EFE">
        <w:rPr>
          <w:vertAlign w:val="subscript"/>
        </w:rPr>
        <w:t>offset</w:t>
      </w:r>
      <w:r>
        <w:t xml:space="preserve"> is configured for all the resources, and the </w:t>
      </w:r>
      <w:r w:rsidRPr="00462EFE">
        <w:rPr>
          <w:i/>
        </w:rPr>
        <w:t>N</w:t>
      </w:r>
      <w:r w:rsidRPr="00462EFE">
        <w:rPr>
          <w:vertAlign w:val="subscript"/>
        </w:rPr>
        <w:t>SS</w:t>
      </w:r>
      <w:r>
        <w:t xml:space="preserve"> CSI-RS resources (or resource sets) are mapped in consecutive OFDM symbols in time domain, one after another. In a second approach, a common </w:t>
      </w:r>
      <w:r w:rsidRPr="00462EFE">
        <w:rPr>
          <w:i/>
        </w:rPr>
        <w:t>n</w:t>
      </w:r>
      <w:r w:rsidRPr="00462EFE">
        <w:rPr>
          <w:vertAlign w:val="subscript"/>
        </w:rPr>
        <w:t>offset</w:t>
      </w:r>
      <w:r>
        <w:t xml:space="preserve"> is configured for all the resources, and a list of OFDM symbol offsets, </w:t>
      </w:r>
      <w:r w:rsidRPr="00462EFE">
        <w:rPr>
          <w:i/>
        </w:rPr>
        <w:t>l</w:t>
      </w:r>
      <w:r w:rsidRPr="00462EFE">
        <w:rPr>
          <w:vertAlign w:val="subscript"/>
        </w:rPr>
        <w:t>offset</w:t>
      </w:r>
      <w:r>
        <w:t xml:space="preserve"> are configured for the </w:t>
      </w:r>
      <w:r w:rsidRPr="00462EFE">
        <w:rPr>
          <w:i/>
        </w:rPr>
        <w:t>N</w:t>
      </w:r>
      <w:r w:rsidRPr="00462EFE">
        <w:rPr>
          <w:vertAlign w:val="subscript"/>
        </w:rPr>
        <w:t>SS</w:t>
      </w:r>
      <w:r>
        <w:t xml:space="preserve"> CSI-RS resources (or resource sets). In case of distributed mapping, a single </w:t>
      </w:r>
      <w:r w:rsidRPr="00462EFE">
        <w:rPr>
          <w:i/>
        </w:rPr>
        <w:t>l</w:t>
      </w:r>
      <w:r w:rsidRPr="00462EFE">
        <w:rPr>
          <w:vertAlign w:val="subscript"/>
        </w:rPr>
        <w:t>offset</w:t>
      </w:r>
      <w:r>
        <w:t xml:space="preserve"> value can be configured that is commonly applicable to the all the CSI-RS resource (or resource sets). </w:t>
      </w:r>
    </w:p>
    <w:p w14:paraId="5A596D1E" w14:textId="77777777" w:rsidR="00DE3B0F" w:rsidRDefault="00DE3B0F" w:rsidP="00DE3B0F">
      <w:pPr>
        <w:pStyle w:val="maintext"/>
        <w:ind w:firstLine="400"/>
      </w:pPr>
    </w:p>
    <w:p w14:paraId="33BBF0EA" w14:textId="6CD302FC" w:rsidR="00DE3B0F" w:rsidRDefault="00DE3B0F" w:rsidP="00DE3B0F">
      <w:pPr>
        <w:pStyle w:val="maintext"/>
        <w:ind w:firstLine="400"/>
        <w:rPr>
          <w:i/>
        </w:rPr>
      </w:pPr>
      <w:r w:rsidRPr="00363B59">
        <w:rPr>
          <w:b/>
        </w:rPr>
        <w:t xml:space="preserve">Proposal </w:t>
      </w:r>
      <w:r w:rsidR="001B3401">
        <w:rPr>
          <w:b/>
        </w:rPr>
        <w:t>3</w:t>
      </w:r>
      <w:r w:rsidR="001D2DDB">
        <w:rPr>
          <w:b/>
        </w:rPr>
        <w:t>-</w:t>
      </w:r>
      <w:r>
        <w:rPr>
          <w:b/>
        </w:rPr>
        <w:t>4</w:t>
      </w:r>
      <w:r w:rsidRPr="00363B59">
        <w:rPr>
          <w:b/>
        </w:rPr>
        <w:t xml:space="preserve">: </w:t>
      </w:r>
      <w:r>
        <w:rPr>
          <w:i/>
        </w:rPr>
        <w:t xml:space="preserve">Consider two CSI-RS mapping methods: (1) localized mapping; and (2) distributed mapping. </w:t>
      </w:r>
    </w:p>
    <w:p w14:paraId="4C1612C1" w14:textId="77777777" w:rsidR="00DE3B0F" w:rsidRPr="00C708DC" w:rsidRDefault="00DE3B0F" w:rsidP="00DE3B0F">
      <w:pPr>
        <w:pStyle w:val="maintext"/>
        <w:numPr>
          <w:ilvl w:val="0"/>
          <w:numId w:val="30"/>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05DA567A" w14:textId="77777777" w:rsidR="00DE3B0F" w:rsidRPr="004F733A" w:rsidRDefault="00DE3B0F" w:rsidP="00DE3B0F">
      <w:pPr>
        <w:pStyle w:val="maintext"/>
        <w:numPr>
          <w:ilvl w:val="0"/>
          <w:numId w:val="30"/>
        </w:numPr>
        <w:ind w:firstLineChars="0"/>
      </w:pPr>
      <w:r>
        <w:rPr>
          <w:i/>
        </w:rPr>
        <w:t xml:space="preserve">In case of distributed mapping, the timing of a CSI-RS resource timing is determined by an OFDM symbol offset, </w:t>
      </w:r>
      <w:r w:rsidRPr="00462EFE">
        <w:rPr>
          <w:i/>
        </w:rPr>
        <w:t>l</w:t>
      </w:r>
      <w:r w:rsidRPr="00462EFE">
        <w:rPr>
          <w:vertAlign w:val="subscript"/>
        </w:rPr>
        <w:t>offset</w:t>
      </w:r>
      <w:r>
        <w:rPr>
          <w:i/>
        </w:rPr>
        <w:t xml:space="preserve">, with respect to the timing of an associated SS block. </w:t>
      </w:r>
    </w:p>
    <w:p w14:paraId="24342A10" w14:textId="77777777" w:rsidR="00DE3B0F" w:rsidRDefault="00DE3B0F" w:rsidP="004C37CC">
      <w:pPr>
        <w:pStyle w:val="Heading2"/>
        <w:numPr>
          <w:ilvl w:val="1"/>
          <w:numId w:val="33"/>
        </w:numPr>
        <w:spacing w:before="240"/>
      </w:pPr>
      <w:r>
        <w:t>Configuration of CSI-RS ports to be mapped to a same OFDM symbol</w:t>
      </w:r>
    </w:p>
    <w:p w14:paraId="003E73F2" w14:textId="77777777" w:rsidR="00DE3B0F" w:rsidRDefault="00DE3B0F" w:rsidP="00DE3B0F">
      <w:pPr>
        <w:pStyle w:val="maintext"/>
        <w:ind w:firstLine="400"/>
      </w:pPr>
      <w:r>
        <w:t xml:space="preserve">A single-port based measurement and reporting can be preferred for reducing UE complexity, unless there is a strong necessity to allow multi-port based measurement and reporting. The configuration of L3 mobility CSI-RS resource(s) for an OFDM symbol can be done by either (1) configuring a resource set comprising multiple 1 or 2-port resources; or (2) configuring a resource comprising multiple ports. In either case, it does not seem to be necessary to configure individual ports or resources if they are mapped to a same OFDM symbol. A simple configuration that can configure multiple resources/ports is preferred, similarly to legacy LTE’s multi-port CSI-RS resource configurations. For the CSI-RS configured for BM, all the REs on an OFDM symbol in the full CSI-RS BW can be configured to be used only for the CSI-RS mapping. In such cases, the RE mapping configuration can be made as simple as configuring number of unit resources (i.e., ports comprising a resource or resources comprising a resource set), and a CSI-RS frequency domain mapping method (i.e., IFDMA port cycling vs. full RE port cycling) if both methods are adopted for the BM. A companion contribution [1] about BM CSI-RS illustrates more details of the signaling method. </w:t>
      </w:r>
    </w:p>
    <w:p w14:paraId="76F2AD01" w14:textId="1E388D7A" w:rsidR="00DE3B0F" w:rsidRPr="007956E7" w:rsidRDefault="00DE3B0F" w:rsidP="00DE3B0F">
      <w:pPr>
        <w:pStyle w:val="maintext"/>
        <w:ind w:firstLine="400"/>
        <w:rPr>
          <w:i/>
        </w:rPr>
      </w:pPr>
      <w:r w:rsidRPr="00363B59">
        <w:rPr>
          <w:b/>
        </w:rPr>
        <w:t xml:space="preserve">Proposal </w:t>
      </w:r>
      <w:r w:rsidR="0083598C">
        <w:rPr>
          <w:b/>
        </w:rPr>
        <w:t>4-</w:t>
      </w:r>
      <w:r>
        <w:rPr>
          <w:b/>
        </w:rPr>
        <w:t>5</w:t>
      </w:r>
      <w:r w:rsidRPr="00363B59">
        <w:rPr>
          <w:b/>
        </w:rPr>
        <w:t xml:space="preserve">: </w:t>
      </w:r>
      <w:r w:rsidRPr="00445BE9">
        <w:rPr>
          <w:i/>
        </w:rPr>
        <w:t xml:space="preserve">The CSI-RS </w:t>
      </w:r>
      <w:r>
        <w:rPr>
          <w:i/>
        </w:rPr>
        <w:t xml:space="preserve">RE mapping of </w:t>
      </w:r>
      <w:r w:rsidRPr="00445BE9">
        <w:rPr>
          <w:i/>
        </w:rPr>
        <w:t xml:space="preserve">ports/resources that are mapped on a same OFDM symbol </w:t>
      </w:r>
      <w:r>
        <w:rPr>
          <w:i/>
        </w:rPr>
        <w:t xml:space="preserve">can be indicated in a batch, using a similar mechanism as CSI-RS resource configuration in LTE. </w:t>
      </w:r>
    </w:p>
    <w:p w14:paraId="121B7CA6" w14:textId="10BB193B" w:rsidR="00AD6012" w:rsidRDefault="00AD6012" w:rsidP="00AD60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5D96F607" w14:textId="3D891491" w:rsidR="00DE3B0F" w:rsidRDefault="00AD6012" w:rsidP="00C24237">
      <w:pPr>
        <w:rPr>
          <w:lang w:eastAsia="ko-KR"/>
        </w:rPr>
      </w:pPr>
      <w:r>
        <w:rPr>
          <w:lang w:eastAsia="ko-KR"/>
        </w:rPr>
        <w:t>This contribution discussed the remaining issues of NR mobility, and made the following proposals.</w:t>
      </w:r>
    </w:p>
    <w:p w14:paraId="524BB5C4" w14:textId="5E20B457" w:rsidR="00AD6012" w:rsidRDefault="00AD6012" w:rsidP="00C24237">
      <w:pPr>
        <w:rPr>
          <w:lang w:eastAsia="ko-KR"/>
        </w:rPr>
      </w:pPr>
      <w:r>
        <w:rPr>
          <w:lang w:eastAsia="ko-KR"/>
        </w:rPr>
        <w:t>For remaining details of RSRQ/RS-SINR, the followings were proposed:</w:t>
      </w:r>
    </w:p>
    <w:p w14:paraId="32232486" w14:textId="77777777" w:rsidR="00C22871" w:rsidRPr="00161534" w:rsidRDefault="00C22871" w:rsidP="00C22871">
      <w:pPr>
        <w:pStyle w:val="maintext"/>
        <w:ind w:firstLineChars="0" w:firstLine="0"/>
        <w:rPr>
          <w:i/>
        </w:rPr>
      </w:pPr>
      <w:r w:rsidRPr="0042652A">
        <w:rPr>
          <w:b/>
        </w:rPr>
        <w:t>Proposal</w:t>
      </w:r>
      <w:r>
        <w:rPr>
          <w:b/>
        </w:rPr>
        <w:t xml:space="preserve"> 1-1: </w:t>
      </w:r>
      <w:r w:rsidRPr="00161534">
        <w:rPr>
          <w:i/>
        </w:rPr>
        <w:t>The following should be supported in NR:</w:t>
      </w:r>
    </w:p>
    <w:p w14:paraId="093CF08A" w14:textId="77777777" w:rsidR="00C22871" w:rsidRPr="00161534" w:rsidRDefault="00C22871" w:rsidP="00C22871">
      <w:pPr>
        <w:pStyle w:val="maintext"/>
        <w:numPr>
          <w:ilvl w:val="0"/>
          <w:numId w:val="26"/>
        </w:numPr>
        <w:ind w:firstLineChars="0"/>
        <w:rPr>
          <w:i/>
        </w:rPr>
      </w:pPr>
      <w:r w:rsidRPr="00161534">
        <w:rPr>
          <w:i/>
        </w:rPr>
        <w:t xml:space="preserve">Cell-specific RSRQ is defined as an average of the beam specific RSRQs, for which the corresponding RSRP values are above the configured threshold. </w:t>
      </w:r>
    </w:p>
    <w:p w14:paraId="01E49908" w14:textId="77777777" w:rsidR="00C22871" w:rsidRPr="00161534" w:rsidRDefault="00C22871" w:rsidP="00C22871">
      <w:pPr>
        <w:pStyle w:val="maintext"/>
        <w:numPr>
          <w:ilvl w:val="1"/>
          <w:numId w:val="26"/>
        </w:numPr>
        <w:ind w:firstLineChars="0"/>
        <w:rPr>
          <w:i/>
        </w:rPr>
      </w:pPr>
      <w:r w:rsidRPr="00161534">
        <w:rPr>
          <w:i/>
        </w:rPr>
        <w:t xml:space="preserve">Beam-specific RSRQ is defined as a ratio of beam-specific RSRP (i.e., SS-RSRP or CSI-RSRP) to beam-specific RSSI. </w:t>
      </w:r>
    </w:p>
    <w:p w14:paraId="39CF728B" w14:textId="77777777" w:rsidR="00C22871" w:rsidRPr="00161534" w:rsidRDefault="00C22871" w:rsidP="00C22871">
      <w:pPr>
        <w:pStyle w:val="maintext"/>
        <w:numPr>
          <w:ilvl w:val="1"/>
          <w:numId w:val="26"/>
        </w:numPr>
        <w:ind w:firstLineChars="0"/>
        <w:rPr>
          <w:i/>
        </w:rPr>
      </w:pPr>
      <w:r w:rsidRPr="00161534">
        <w:rPr>
          <w:i/>
        </w:rPr>
        <w:t>UE may be configured to report cell-specific RSRQ and/or beam-specific RSRQs on N beams (SS blocks).</w:t>
      </w:r>
    </w:p>
    <w:p w14:paraId="6669FF89" w14:textId="77777777" w:rsidR="00C22871" w:rsidRPr="00161534" w:rsidRDefault="00C22871" w:rsidP="00C22871">
      <w:pPr>
        <w:pStyle w:val="maintext"/>
        <w:numPr>
          <w:ilvl w:val="0"/>
          <w:numId w:val="26"/>
        </w:numPr>
        <w:ind w:firstLineChars="0"/>
        <w:rPr>
          <w:i/>
        </w:rPr>
      </w:pPr>
      <w:r w:rsidRPr="00161534">
        <w:rPr>
          <w:i/>
        </w:rPr>
        <w:t>When RSRQ is measured using CSI-RS, the REs on the OFDM symbol containing a CSI-RS resource is used as a RSSI measurement resource (RMR).</w:t>
      </w:r>
    </w:p>
    <w:p w14:paraId="0B7D0EBA" w14:textId="77777777" w:rsidR="00C22871" w:rsidRPr="00161534" w:rsidRDefault="00C22871" w:rsidP="00C22871">
      <w:pPr>
        <w:pStyle w:val="maintext"/>
        <w:numPr>
          <w:ilvl w:val="0"/>
          <w:numId w:val="26"/>
        </w:numPr>
        <w:ind w:firstLineChars="0"/>
        <w:rPr>
          <w:i/>
        </w:rPr>
      </w:pPr>
      <w:r w:rsidRPr="00161534">
        <w:rPr>
          <w:i/>
        </w:rPr>
        <w:lastRenderedPageBreak/>
        <w:t>When RSRQ is measured using SS blocks, one RMR is provided per SS block</w:t>
      </w:r>
    </w:p>
    <w:p w14:paraId="57AAB4E2" w14:textId="77777777" w:rsidR="00C22871" w:rsidRPr="00161534" w:rsidRDefault="00C22871" w:rsidP="00C22871">
      <w:pPr>
        <w:pStyle w:val="maintext"/>
        <w:numPr>
          <w:ilvl w:val="1"/>
          <w:numId w:val="26"/>
        </w:numPr>
        <w:ind w:firstLineChars="0"/>
        <w:rPr>
          <w:i/>
        </w:rPr>
      </w:pPr>
      <w:r w:rsidRPr="00161534">
        <w:rPr>
          <w:i/>
        </w:rPr>
        <w:t xml:space="preserve">The timing relation of RMR with respect to each SS block is either pre-configured by the specification or configured by SIB. </w:t>
      </w:r>
    </w:p>
    <w:p w14:paraId="4AEA2E99" w14:textId="77777777" w:rsidR="00C22871" w:rsidRPr="00161534" w:rsidRDefault="00C22871" w:rsidP="00C22871">
      <w:pPr>
        <w:pStyle w:val="maintext"/>
        <w:numPr>
          <w:ilvl w:val="1"/>
          <w:numId w:val="26"/>
        </w:numPr>
        <w:ind w:firstLineChars="0"/>
        <w:rPr>
          <w:i/>
        </w:rPr>
      </w:pPr>
      <w:r w:rsidRPr="00161534">
        <w:rPr>
          <w:i/>
        </w:rPr>
        <w:t>All the RMRs corresponding to SS blocks to derive beam specific RSRQs should be contained within a measurement duration of the SMTC.</w:t>
      </w:r>
    </w:p>
    <w:p w14:paraId="150A7E06" w14:textId="77777777" w:rsidR="00C22871" w:rsidRPr="00161534" w:rsidRDefault="00C22871" w:rsidP="00C22871">
      <w:pPr>
        <w:pStyle w:val="maintext"/>
        <w:numPr>
          <w:ilvl w:val="1"/>
          <w:numId w:val="26"/>
        </w:numPr>
        <w:ind w:firstLineChars="0"/>
        <w:rPr>
          <w:i/>
        </w:rPr>
      </w:pPr>
      <w:r w:rsidRPr="00161534">
        <w:rPr>
          <w:i/>
        </w:rPr>
        <w:t xml:space="preserve">The UE is configured to assume that an SS block and a corresponding RMR are QCL’ed in spatial parameters. </w:t>
      </w:r>
    </w:p>
    <w:p w14:paraId="4E9168DF" w14:textId="77777777" w:rsidR="00C22871" w:rsidRPr="00161534" w:rsidRDefault="00C22871" w:rsidP="00C22871">
      <w:pPr>
        <w:pStyle w:val="maintext"/>
        <w:numPr>
          <w:ilvl w:val="1"/>
          <w:numId w:val="26"/>
        </w:numPr>
        <w:ind w:firstLineChars="0"/>
        <w:rPr>
          <w:i/>
        </w:rPr>
      </w:pPr>
      <w:r w:rsidRPr="00161534">
        <w:rPr>
          <w:i/>
        </w:rPr>
        <w:t xml:space="preserve">UE may be configured to measure beam-specific RSRQs of an inter-frequency cell for a same set of SS blocks that the UE has reported RSRQs in the serving carrier. In this case, the UE is configured to assume QCL relation between the pairs of SS block and RMR of the same SS block index in the two frequency carriers. </w:t>
      </w:r>
    </w:p>
    <w:p w14:paraId="7AC77950" w14:textId="77777777" w:rsidR="00C22871" w:rsidRPr="00161534" w:rsidRDefault="00C22871" w:rsidP="00C22871">
      <w:pPr>
        <w:pStyle w:val="maintext"/>
        <w:ind w:firstLineChars="0" w:firstLine="0"/>
        <w:rPr>
          <w:i/>
        </w:rPr>
      </w:pPr>
      <w:r w:rsidRPr="0042652A">
        <w:rPr>
          <w:b/>
        </w:rPr>
        <w:t>Proposal</w:t>
      </w:r>
      <w:r>
        <w:rPr>
          <w:b/>
        </w:rPr>
        <w:t xml:space="preserve"> 1-2: </w:t>
      </w:r>
      <w:r w:rsidRPr="00161534">
        <w:rPr>
          <w:i/>
        </w:rPr>
        <w:t>For the interference measurement for RS-SINR, the following shall be supported.</w:t>
      </w:r>
    </w:p>
    <w:p w14:paraId="5185E8E6" w14:textId="77777777" w:rsidR="00C22871" w:rsidRPr="00161534" w:rsidRDefault="00C22871" w:rsidP="00C22871">
      <w:pPr>
        <w:pStyle w:val="maintext"/>
        <w:numPr>
          <w:ilvl w:val="0"/>
          <w:numId w:val="26"/>
        </w:numPr>
        <w:ind w:firstLineChars="0"/>
        <w:rPr>
          <w:i/>
        </w:rPr>
      </w:pPr>
      <w:r w:rsidRPr="00161534">
        <w:rPr>
          <w:i/>
        </w:rPr>
        <w:t>When CSI-RS is configured for channel measurement of RS-SINR, interference is measured on the same OFDM symbol for which corresponding CSI-RS is mapped</w:t>
      </w:r>
    </w:p>
    <w:p w14:paraId="19449CB1" w14:textId="77777777" w:rsidR="00C22871" w:rsidRPr="00161534" w:rsidRDefault="00C22871" w:rsidP="00C22871">
      <w:pPr>
        <w:pStyle w:val="maintext"/>
        <w:numPr>
          <w:ilvl w:val="0"/>
          <w:numId w:val="26"/>
        </w:numPr>
        <w:ind w:firstLineChars="0"/>
        <w:rPr>
          <w:i/>
        </w:rPr>
      </w:pPr>
      <w:r w:rsidRPr="00161534">
        <w:rPr>
          <w:i/>
        </w:rPr>
        <w:t>When SS block is configured for channel measurement of RS-SINR, interference is measured on a ZP-CSI-RS, configured per SS block</w:t>
      </w:r>
    </w:p>
    <w:p w14:paraId="387E6A1C" w14:textId="77777777" w:rsidR="00C22871" w:rsidRDefault="00C22871" w:rsidP="00C24237">
      <w:pPr>
        <w:rPr>
          <w:lang w:eastAsia="ko-KR"/>
        </w:rPr>
      </w:pPr>
    </w:p>
    <w:p w14:paraId="3F833416" w14:textId="04A41812" w:rsidR="00AD6012" w:rsidRDefault="00C22871" w:rsidP="00C24237">
      <w:pPr>
        <w:rPr>
          <w:lang w:eastAsia="ko-KR"/>
        </w:rPr>
      </w:pPr>
      <w:r>
        <w:rPr>
          <w:lang w:eastAsia="ko-KR"/>
        </w:rPr>
        <w:t>For SS block based mobility, the followings were proposed:</w:t>
      </w:r>
    </w:p>
    <w:p w14:paraId="68DD0DB4" w14:textId="77777777" w:rsidR="00C22871" w:rsidRPr="00161534" w:rsidRDefault="00C22871" w:rsidP="00C22871">
      <w:pPr>
        <w:pStyle w:val="maintext"/>
        <w:ind w:firstLineChars="0" w:firstLine="0"/>
        <w:rPr>
          <w:i/>
        </w:rPr>
      </w:pPr>
      <w:r w:rsidRPr="00CE287C">
        <w:rPr>
          <w:b/>
        </w:rPr>
        <w:t xml:space="preserve">Proposal </w:t>
      </w:r>
      <w:r>
        <w:rPr>
          <w:b/>
        </w:rPr>
        <w:t>2-1</w:t>
      </w:r>
      <w:r w:rsidRPr="00CE287C">
        <w:rPr>
          <w:b/>
        </w:rPr>
        <w:t xml:space="preserve">: </w:t>
      </w:r>
      <w:r w:rsidRPr="00161534">
        <w:rPr>
          <w:i/>
        </w:rPr>
        <w:t xml:space="preserve">The EPRE power ratio shall be 3.5dB for all the carrier frequency ranges. </w:t>
      </w:r>
    </w:p>
    <w:p w14:paraId="639C7799" w14:textId="77777777" w:rsidR="00C22871" w:rsidRPr="00161534" w:rsidRDefault="00C22871" w:rsidP="00C22871">
      <w:pPr>
        <w:pStyle w:val="maintext"/>
        <w:ind w:firstLineChars="0" w:firstLine="0"/>
        <w:rPr>
          <w:i/>
        </w:rPr>
      </w:pPr>
      <w:r w:rsidRPr="00CE287C">
        <w:rPr>
          <w:b/>
        </w:rPr>
        <w:t xml:space="preserve">Proposal </w:t>
      </w:r>
      <w:r>
        <w:rPr>
          <w:b/>
        </w:rPr>
        <w:t>2-2</w:t>
      </w:r>
      <w:r w:rsidRPr="00CE287C">
        <w:rPr>
          <w:b/>
        </w:rPr>
        <w:t xml:space="preserve">: </w:t>
      </w:r>
      <w:r w:rsidRPr="00161534">
        <w:rPr>
          <w:i/>
        </w:rPr>
        <w:t xml:space="preserve">The SMTC configuration provided for IDLE mode per carrier frequency should correspond to one of the two SMTC configurations for the CONNECTED mode for the same carrier frequency. </w:t>
      </w:r>
    </w:p>
    <w:p w14:paraId="04A50D84" w14:textId="77777777" w:rsidR="00C22871" w:rsidRPr="00161534" w:rsidRDefault="00C22871" w:rsidP="00C22871">
      <w:pPr>
        <w:pStyle w:val="maintext"/>
        <w:numPr>
          <w:ilvl w:val="0"/>
          <w:numId w:val="26"/>
        </w:numPr>
        <w:ind w:firstLineChars="0"/>
        <w:rPr>
          <w:i/>
        </w:rPr>
      </w:pPr>
      <w:r w:rsidRPr="00161534">
        <w:rPr>
          <w:i/>
        </w:rPr>
        <w:t>One SMTC is configured by SIBx, and used as IDLE mode SMTC and also as one of the two CONNECTED mode SMTCs agreed in RAN1#NR-AH2.</w:t>
      </w:r>
    </w:p>
    <w:p w14:paraId="4B0427C4" w14:textId="77777777" w:rsidR="00C22871" w:rsidRPr="00161534" w:rsidRDefault="00C22871" w:rsidP="00C22871">
      <w:pPr>
        <w:pStyle w:val="maintext"/>
        <w:numPr>
          <w:ilvl w:val="0"/>
          <w:numId w:val="26"/>
        </w:numPr>
        <w:ind w:firstLineChars="0"/>
        <w:rPr>
          <w:i/>
        </w:rPr>
      </w:pPr>
      <w:r w:rsidRPr="00161534">
        <w:rPr>
          <w:i/>
        </w:rPr>
        <w:t>The additional SMTC for the CONNECTED mode is configured by RRC.</w:t>
      </w:r>
    </w:p>
    <w:p w14:paraId="4E6D05B8" w14:textId="77777777" w:rsidR="00C22871" w:rsidRDefault="00C22871" w:rsidP="00C22871">
      <w:pPr>
        <w:pStyle w:val="maintext"/>
        <w:ind w:firstLineChars="0" w:firstLine="0"/>
        <w:rPr>
          <w:b/>
        </w:rPr>
      </w:pPr>
      <w:r w:rsidRPr="00CE287C">
        <w:rPr>
          <w:b/>
        </w:rPr>
        <w:t xml:space="preserve">Proposal </w:t>
      </w:r>
      <w:r>
        <w:rPr>
          <w:b/>
        </w:rPr>
        <w:t>2-3</w:t>
      </w:r>
      <w:r w:rsidRPr="00CE287C">
        <w:rPr>
          <w:b/>
        </w:rPr>
        <w:t xml:space="preserve">: </w:t>
      </w:r>
      <w:r w:rsidRPr="00161534">
        <w:rPr>
          <w:i/>
        </w:rPr>
        <w:t>UE can be indicated a SSB set composition for IDLE/CONNECTED mobility measurement purpose, as a part of the SMTC configuration by SIBx.</w:t>
      </w:r>
      <w:r>
        <w:rPr>
          <w:b/>
        </w:rPr>
        <w:t xml:space="preserve"> </w:t>
      </w:r>
    </w:p>
    <w:p w14:paraId="43EB183A" w14:textId="77777777" w:rsidR="00C22871" w:rsidRPr="00002DB4" w:rsidRDefault="00C22871" w:rsidP="00C22871">
      <w:pPr>
        <w:pStyle w:val="Normalwithindent"/>
        <w:ind w:firstLine="0"/>
        <w:rPr>
          <w:i/>
        </w:rPr>
      </w:pPr>
      <w:r w:rsidRPr="00745838">
        <w:rPr>
          <w:b/>
        </w:rPr>
        <w:t>Proposal 2-</w:t>
      </w:r>
      <w:r>
        <w:rPr>
          <w:b/>
        </w:rPr>
        <w:t>4</w:t>
      </w:r>
      <w:r w:rsidRPr="00745838">
        <w:rPr>
          <w:b/>
        </w:rPr>
        <w:t>:</w:t>
      </w:r>
      <w:r>
        <w:rPr>
          <w:b/>
        </w:rPr>
        <w:t xml:space="preserve"> </w:t>
      </w:r>
      <w:r w:rsidRPr="00002DB4">
        <w:rPr>
          <w:i/>
        </w:rPr>
        <w:t>The SMTC duration values to be indicated in SMTC configuration should be determined in RAN1-NR-AH3, with considering the following aspects:</w:t>
      </w:r>
    </w:p>
    <w:p w14:paraId="2D0D3679" w14:textId="77777777" w:rsidR="00C22871" w:rsidRPr="00002DB4" w:rsidRDefault="00C22871" w:rsidP="00C22871">
      <w:pPr>
        <w:pStyle w:val="Normalwithindent"/>
        <w:numPr>
          <w:ilvl w:val="0"/>
          <w:numId w:val="29"/>
        </w:numPr>
        <w:rPr>
          <w:i/>
        </w:rPr>
      </w:pPr>
      <w:r w:rsidRPr="00002DB4">
        <w:rPr>
          <w:i/>
        </w:rPr>
        <w:t xml:space="preserve">Minimizing UE power consumption </w:t>
      </w:r>
    </w:p>
    <w:p w14:paraId="6EEF8BC8" w14:textId="77777777" w:rsidR="00C22871" w:rsidRPr="00002DB4" w:rsidRDefault="00C22871" w:rsidP="00C22871">
      <w:pPr>
        <w:pStyle w:val="Normalwithindent"/>
        <w:numPr>
          <w:ilvl w:val="0"/>
          <w:numId w:val="29"/>
        </w:numPr>
        <w:rPr>
          <w:i/>
        </w:rPr>
      </w:pPr>
      <w:r w:rsidRPr="00002DB4">
        <w:rPr>
          <w:i/>
        </w:rPr>
        <w:t xml:space="preserve">Network service interruption owing to the measurement gap </w:t>
      </w:r>
    </w:p>
    <w:p w14:paraId="76D270F6" w14:textId="77777777" w:rsidR="00C22871" w:rsidRPr="00002DB4" w:rsidRDefault="00C22871" w:rsidP="00C22871">
      <w:pPr>
        <w:pStyle w:val="Normalwithindent"/>
        <w:numPr>
          <w:ilvl w:val="0"/>
          <w:numId w:val="29"/>
        </w:numPr>
        <w:rPr>
          <w:i/>
        </w:rPr>
      </w:pPr>
      <w:r w:rsidRPr="00002DB4">
        <w:rPr>
          <w:i/>
        </w:rPr>
        <w:t>Full network flexibility and adaptability (synchronous vs. asynchronous operations)</w:t>
      </w:r>
    </w:p>
    <w:p w14:paraId="5B358143" w14:textId="77777777" w:rsidR="00C22871" w:rsidRPr="0069531A" w:rsidRDefault="00C22871" w:rsidP="00C22871">
      <w:pPr>
        <w:pStyle w:val="Normalwithindent"/>
        <w:ind w:firstLine="0"/>
        <w:rPr>
          <w:i/>
        </w:rPr>
      </w:pPr>
      <w:r w:rsidRPr="003407E7">
        <w:rPr>
          <w:b/>
        </w:rPr>
        <w:t>Proposal 2-</w:t>
      </w:r>
      <w:r>
        <w:rPr>
          <w:b/>
        </w:rPr>
        <w:t>5</w:t>
      </w:r>
      <w:r w:rsidRPr="003407E7">
        <w:rPr>
          <w:b/>
        </w:rPr>
        <w:t xml:space="preserve">: </w:t>
      </w:r>
      <w:r>
        <w:rPr>
          <w:i/>
        </w:rPr>
        <w:t>The following should be supported in NR:</w:t>
      </w:r>
    </w:p>
    <w:p w14:paraId="2EACD0FD" w14:textId="77777777" w:rsidR="00C22871" w:rsidRPr="0069531A" w:rsidRDefault="00C22871" w:rsidP="00C22871">
      <w:pPr>
        <w:pStyle w:val="Normalwithindent"/>
        <w:numPr>
          <w:ilvl w:val="0"/>
          <w:numId w:val="29"/>
        </w:numPr>
        <w:rPr>
          <w:i/>
        </w:rPr>
      </w:pPr>
      <w:r w:rsidRPr="0069531A">
        <w:rPr>
          <w:i/>
        </w:rPr>
        <w:t xml:space="preserve">If network synchronization is indicated, the scheduled PDSCH shall be rate matched around the whole BWP BW corresponding to SSB OFDM symbols in the intra-frequency SMTC durations. </w:t>
      </w:r>
    </w:p>
    <w:p w14:paraId="36DA5819" w14:textId="77777777" w:rsidR="00C22871" w:rsidRPr="0069531A" w:rsidRDefault="00C22871" w:rsidP="00C22871">
      <w:pPr>
        <w:pStyle w:val="Normalwithindent"/>
        <w:numPr>
          <w:ilvl w:val="1"/>
          <w:numId w:val="29"/>
        </w:numPr>
        <w:rPr>
          <w:i/>
        </w:rPr>
      </w:pPr>
      <w:r w:rsidRPr="0069531A">
        <w:rPr>
          <w:i/>
        </w:rPr>
        <w:t>For this purpose, the SSB set composition indicated for the mobility measurement purpose should be used (not the one configured for the rate matching purpose indicated in RRC/RMSI).</w:t>
      </w:r>
    </w:p>
    <w:p w14:paraId="717276EB" w14:textId="77777777" w:rsidR="00C22871" w:rsidRPr="0069531A" w:rsidRDefault="00C22871" w:rsidP="00C22871">
      <w:pPr>
        <w:pStyle w:val="Normalwithindent"/>
        <w:numPr>
          <w:ilvl w:val="1"/>
          <w:numId w:val="29"/>
        </w:numPr>
        <w:rPr>
          <w:i/>
        </w:rPr>
      </w:pPr>
      <w:r w:rsidRPr="0069531A">
        <w:rPr>
          <w:i/>
        </w:rPr>
        <w:t xml:space="preserve">Note: This allows UE to perform Rx beam sweeping in SSB OFDM symbols during the SMTC durations for the intra-frequency measurement. </w:t>
      </w:r>
    </w:p>
    <w:p w14:paraId="4F490C48" w14:textId="77777777" w:rsidR="00C22871" w:rsidRPr="0069531A" w:rsidRDefault="00C22871" w:rsidP="00C22871">
      <w:pPr>
        <w:pStyle w:val="Normalwithindent"/>
        <w:numPr>
          <w:ilvl w:val="0"/>
          <w:numId w:val="29"/>
        </w:numPr>
        <w:rPr>
          <w:i/>
        </w:rPr>
      </w:pPr>
      <w:r w:rsidRPr="0069531A">
        <w:rPr>
          <w:i/>
        </w:rPr>
        <w:t xml:space="preserve">If network synchronization is not indicated, UE should treat the whole intra-frequency SMTC duration as measurement gap. </w:t>
      </w:r>
    </w:p>
    <w:p w14:paraId="288368D2" w14:textId="77777777" w:rsidR="007C426D" w:rsidRDefault="007C426D" w:rsidP="00C24237">
      <w:pPr>
        <w:rPr>
          <w:lang w:eastAsia="ko-KR"/>
        </w:rPr>
      </w:pPr>
    </w:p>
    <w:p w14:paraId="3B1736F5" w14:textId="7743ED11" w:rsidR="00C22871" w:rsidRDefault="007C426D" w:rsidP="00C24237">
      <w:pPr>
        <w:rPr>
          <w:lang w:eastAsia="ko-KR"/>
        </w:rPr>
      </w:pPr>
      <w:r>
        <w:rPr>
          <w:lang w:eastAsia="ko-KR"/>
        </w:rPr>
        <w:lastRenderedPageBreak/>
        <w:t>For CSI-RS based mobility, the followings were proposed:</w:t>
      </w:r>
    </w:p>
    <w:p w14:paraId="5892D18B" w14:textId="45D2D3B8" w:rsidR="007C426D" w:rsidRDefault="007C426D" w:rsidP="007C426D">
      <w:pPr>
        <w:pStyle w:val="maintext"/>
        <w:ind w:firstLineChars="0" w:firstLine="0"/>
        <w:rPr>
          <w:i/>
        </w:rPr>
      </w:pPr>
      <w:r w:rsidRPr="00E23504">
        <w:rPr>
          <w:b/>
        </w:rPr>
        <w:t xml:space="preserve">Proposal </w:t>
      </w:r>
      <w:r>
        <w:rPr>
          <w:b/>
        </w:rPr>
        <w:t>3</w:t>
      </w:r>
      <w:r>
        <w:rPr>
          <w:b/>
        </w:rPr>
        <w:t>-</w:t>
      </w:r>
      <w:r w:rsidRPr="00E23504">
        <w:rPr>
          <w:b/>
        </w:rPr>
        <w:t>1</w:t>
      </w:r>
      <w:r>
        <w:t xml:space="preserve">: </w:t>
      </w:r>
      <w:r w:rsidRPr="00E23A25">
        <w:rPr>
          <w:i/>
        </w:rPr>
        <w:t xml:space="preserve">At least physical cell ID and scrambling ID are commonly applicable for all the resources </w:t>
      </w:r>
      <w:r>
        <w:rPr>
          <w:i/>
        </w:rPr>
        <w:t xml:space="preserve">configured </w:t>
      </w:r>
      <w:r w:rsidRPr="00E23A25">
        <w:rPr>
          <w:i/>
        </w:rPr>
        <w:t>in a CSI-RS resource group</w:t>
      </w:r>
      <w:r>
        <w:rPr>
          <w:i/>
        </w:rPr>
        <w:t xml:space="preserve"> for L3 mobility</w:t>
      </w:r>
      <w:r w:rsidRPr="00E23A25">
        <w:rPr>
          <w:i/>
        </w:rPr>
        <w:t>.</w:t>
      </w:r>
      <w:r>
        <w:t xml:space="preserve"> </w:t>
      </w:r>
      <w:r w:rsidRPr="00B1332E">
        <w:rPr>
          <w:i/>
        </w:rPr>
        <w:t xml:space="preserve">For </w:t>
      </w:r>
      <w:r>
        <w:rPr>
          <w:i/>
        </w:rPr>
        <w:t xml:space="preserve">configuring </w:t>
      </w:r>
      <w:r w:rsidRPr="00B1332E">
        <w:rPr>
          <w:i/>
        </w:rPr>
        <w:t>a CSI-RS resource group,</w:t>
      </w:r>
      <w:r>
        <w:t xml:space="preserve"> </w:t>
      </w:r>
      <w:r>
        <w:rPr>
          <w:i/>
        </w:rPr>
        <w:t>adopt batch indication of SS blocks to associate with the configured CSI-RS at least for QCL association and sync timing association, e.g., according to Alt 1 or Alt 2 in Table 2.</w:t>
      </w:r>
    </w:p>
    <w:p w14:paraId="5172743C" w14:textId="77777777" w:rsidR="007C426D" w:rsidRDefault="007C426D" w:rsidP="007C426D">
      <w:pPr>
        <w:pStyle w:val="maintext"/>
        <w:ind w:firstLineChars="0" w:firstLine="0"/>
        <w:rPr>
          <w:i/>
        </w:rPr>
      </w:pPr>
      <w:r w:rsidRPr="00E23504">
        <w:rPr>
          <w:b/>
        </w:rPr>
        <w:t xml:space="preserve">Proposal </w:t>
      </w:r>
      <w:r>
        <w:rPr>
          <w:b/>
        </w:rPr>
        <w:t>3-2</w:t>
      </w:r>
      <w:r>
        <w:t xml:space="preserve">: </w:t>
      </w:r>
      <w:r>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2EE20F91" w14:textId="77777777" w:rsidR="007C426D" w:rsidRDefault="007C426D" w:rsidP="007C426D">
      <w:pPr>
        <w:pStyle w:val="maintext"/>
        <w:numPr>
          <w:ilvl w:val="0"/>
          <w:numId w:val="30"/>
        </w:numPr>
        <w:ind w:firstLineChars="0"/>
        <w:rPr>
          <w:i/>
        </w:rPr>
      </w:pPr>
      <w:r>
        <w:rPr>
          <w:i/>
        </w:rPr>
        <w:t>The CSI-RS numerology setting can be explicitly configured for the CSI-RS configured in a batch</w:t>
      </w:r>
    </w:p>
    <w:p w14:paraId="317C0B7D" w14:textId="77777777" w:rsidR="007C426D" w:rsidRDefault="007C426D" w:rsidP="007C426D">
      <w:pPr>
        <w:pStyle w:val="maintext"/>
        <w:numPr>
          <w:ilvl w:val="0"/>
          <w:numId w:val="30"/>
        </w:numPr>
        <w:ind w:firstLineChars="0"/>
        <w:rPr>
          <w:i/>
        </w:rPr>
      </w:pPr>
      <w:r>
        <w:rPr>
          <w:i/>
        </w:rPr>
        <w:t>The CSI-RS numerology setting defines PRB grid and slot/frame structure with 14 OFDM symbols per slot</w:t>
      </w:r>
    </w:p>
    <w:p w14:paraId="7BB0CA5F" w14:textId="77777777" w:rsidR="0050730A" w:rsidRDefault="0050730A" w:rsidP="0050730A">
      <w:pPr>
        <w:pStyle w:val="maintext"/>
        <w:ind w:firstLineChars="0" w:firstLine="0"/>
        <w:rPr>
          <w:i/>
        </w:rPr>
      </w:pPr>
      <w:r w:rsidRPr="00363B59">
        <w:rPr>
          <w:b/>
        </w:rPr>
        <w:t xml:space="preserve">Proposal </w:t>
      </w:r>
      <w:r>
        <w:rPr>
          <w:b/>
        </w:rPr>
        <w:t>3-3</w:t>
      </w:r>
      <w:r w:rsidRPr="00363B59">
        <w:rPr>
          <w:b/>
        </w:rPr>
        <w:t xml:space="preserve">: </w:t>
      </w:r>
      <w:r w:rsidRPr="00C07994">
        <w:rPr>
          <w:i/>
        </w:rPr>
        <w:t xml:space="preserve">A CSI-RS measurement timing configuration (CMTC) is defined, comprising a periodicity and an offset that shall be </w:t>
      </w:r>
      <w:r>
        <w:rPr>
          <w:i/>
        </w:rPr>
        <w:t xml:space="preserve">used </w:t>
      </w:r>
      <w:r w:rsidRPr="00C07994">
        <w:rPr>
          <w:i/>
        </w:rPr>
        <w:t xml:space="preserve">for </w:t>
      </w:r>
      <w:r>
        <w:rPr>
          <w:i/>
        </w:rPr>
        <w:t xml:space="preserve">determining timing of </w:t>
      </w:r>
      <w:r w:rsidRPr="001C277A">
        <w:rPr>
          <w:b/>
          <w:i/>
        </w:rPr>
        <w:t>both</w:t>
      </w:r>
      <w:r w:rsidRPr="00C07994">
        <w:rPr>
          <w:i/>
        </w:rPr>
        <w:t xml:space="preserve"> L3 mobility CSI-RS and SS burst sets.</w:t>
      </w:r>
      <w:r>
        <w:rPr>
          <w:i/>
        </w:rPr>
        <w:t xml:space="preserve"> A CMTC is configured for each CSI-RS resource group.</w:t>
      </w:r>
    </w:p>
    <w:p w14:paraId="53F9B2D0" w14:textId="77777777" w:rsidR="001B3401" w:rsidRDefault="001B3401" w:rsidP="001B3401">
      <w:pPr>
        <w:pStyle w:val="maintext"/>
        <w:ind w:firstLineChars="0" w:firstLine="0"/>
        <w:rPr>
          <w:i/>
        </w:rPr>
      </w:pPr>
      <w:r w:rsidRPr="00363B59">
        <w:rPr>
          <w:b/>
        </w:rPr>
        <w:t xml:space="preserve">Proposal </w:t>
      </w:r>
      <w:r>
        <w:rPr>
          <w:b/>
        </w:rPr>
        <w:t>3-4</w:t>
      </w:r>
      <w:r w:rsidRPr="00363B59">
        <w:rPr>
          <w:b/>
        </w:rPr>
        <w:t xml:space="preserve">: </w:t>
      </w:r>
      <w:r>
        <w:rPr>
          <w:i/>
        </w:rPr>
        <w:t xml:space="preserve">Consider two CSI-RS mapping methods: (1) localized mapping; and (2) distributed mapping. </w:t>
      </w:r>
    </w:p>
    <w:p w14:paraId="2D4DA942" w14:textId="77777777" w:rsidR="001B3401" w:rsidRPr="00C708DC" w:rsidRDefault="001B3401" w:rsidP="001B3401">
      <w:pPr>
        <w:pStyle w:val="maintext"/>
        <w:numPr>
          <w:ilvl w:val="0"/>
          <w:numId w:val="30"/>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54590C91" w14:textId="17631EB3" w:rsidR="007C426D" w:rsidRDefault="001B3401" w:rsidP="001B3401">
      <w:pPr>
        <w:rPr>
          <w:lang w:eastAsia="ko-KR"/>
        </w:rPr>
      </w:pPr>
      <w:r>
        <w:rPr>
          <w:i/>
        </w:rPr>
        <w:t xml:space="preserve">In case of distributed mapping, the timing of a CSI-RS resource timing is determined by an OFDM symbol offset, </w:t>
      </w:r>
      <w:r w:rsidRPr="00462EFE">
        <w:rPr>
          <w:i/>
        </w:rPr>
        <w:t>l</w:t>
      </w:r>
      <w:r w:rsidRPr="00462EFE">
        <w:rPr>
          <w:vertAlign w:val="subscript"/>
        </w:rPr>
        <w:t>offset</w:t>
      </w:r>
      <w:r>
        <w:rPr>
          <w:i/>
        </w:rPr>
        <w:t>, with respect to the timing of an associated SS block.</w:t>
      </w:r>
    </w:p>
    <w:p w14:paraId="072DF689" w14:textId="7ECA4CA3" w:rsidR="001B3401" w:rsidRPr="007956E7" w:rsidRDefault="001B3401" w:rsidP="001B3401">
      <w:pPr>
        <w:pStyle w:val="maintext"/>
        <w:ind w:firstLineChars="0" w:firstLine="0"/>
        <w:rPr>
          <w:i/>
        </w:rPr>
      </w:pPr>
      <w:r w:rsidRPr="00363B59">
        <w:rPr>
          <w:b/>
        </w:rPr>
        <w:t xml:space="preserve">Proposal </w:t>
      </w:r>
      <w:r>
        <w:rPr>
          <w:b/>
        </w:rPr>
        <w:t>3</w:t>
      </w:r>
      <w:r>
        <w:rPr>
          <w:b/>
        </w:rPr>
        <w:t>-5</w:t>
      </w:r>
      <w:r w:rsidRPr="00363B59">
        <w:rPr>
          <w:b/>
        </w:rPr>
        <w:t xml:space="preserve">: </w:t>
      </w:r>
      <w:r w:rsidRPr="00445BE9">
        <w:rPr>
          <w:i/>
        </w:rPr>
        <w:t xml:space="preserve">The CSI-RS </w:t>
      </w:r>
      <w:r>
        <w:rPr>
          <w:i/>
        </w:rPr>
        <w:t xml:space="preserve">RE mapping of </w:t>
      </w:r>
      <w:r w:rsidRPr="00445BE9">
        <w:rPr>
          <w:i/>
        </w:rPr>
        <w:t xml:space="preserve">ports/resources that are mapped on a same OFDM symbol </w:t>
      </w:r>
      <w:r>
        <w:rPr>
          <w:i/>
        </w:rPr>
        <w:t xml:space="preserve">can be indicated in a batch, using a similar mechanism as CSI-RS resource configuration in LTE. </w:t>
      </w:r>
    </w:p>
    <w:p w14:paraId="2106F565" w14:textId="77777777" w:rsidR="00DE3B0F" w:rsidRPr="00C24237" w:rsidRDefault="00DE3B0F" w:rsidP="00C24237">
      <w:pPr>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8704CCE" w14:textId="733CDE6F" w:rsidR="009B4741" w:rsidRDefault="009B4741">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xml:space="preserve">] </w:t>
      </w:r>
      <w:r w:rsidR="00B30168" w:rsidRPr="00B30168">
        <w:rPr>
          <w:rFonts w:eastAsiaTheme="minorEastAsia"/>
          <w:lang w:val="en-US" w:eastAsia="ko-KR"/>
        </w:rPr>
        <w:t>R1-1715940</w:t>
      </w:r>
      <w:r w:rsidR="00B30168">
        <w:rPr>
          <w:rFonts w:eastAsiaTheme="minorEastAsia"/>
          <w:lang w:val="en-US" w:eastAsia="ko-KR"/>
        </w:rPr>
        <w:t xml:space="preserve">, </w:t>
      </w:r>
      <w:r w:rsidR="00B30168" w:rsidRPr="00B30168">
        <w:rPr>
          <w:rFonts w:eastAsiaTheme="minorEastAsia"/>
          <w:lang w:val="en-US" w:eastAsia="ko-KR"/>
        </w:rPr>
        <w:t>On Beam Management, Measurement and Reporting</w:t>
      </w:r>
      <w:r w:rsidR="00B30168">
        <w:rPr>
          <w:rFonts w:eastAsiaTheme="minorEastAsia"/>
          <w:lang w:val="en-US" w:eastAsia="ko-KR"/>
        </w:rPr>
        <w:t xml:space="preserve">, </w:t>
      </w:r>
      <w:r w:rsidR="00B30168" w:rsidRPr="00B30168">
        <w:rPr>
          <w:rFonts w:eastAsiaTheme="minorEastAsia"/>
          <w:lang w:val="en-US" w:eastAsia="ko-KR"/>
        </w:rPr>
        <w:t>Samsung</w:t>
      </w:r>
    </w:p>
    <w:p w14:paraId="23F9A36B" w14:textId="5213D46E" w:rsidR="00B95DB4" w:rsidRPr="00A52523" w:rsidRDefault="00B95DB4" w:rsidP="00B95DB4">
      <w:pPr>
        <w:spacing w:before="60"/>
        <w:jc w:val="both"/>
        <w:rPr>
          <w:rFonts w:cs="Batang"/>
          <w:color w:val="000000" w:themeColor="text1"/>
        </w:rPr>
      </w:pPr>
      <w:r w:rsidRPr="00A52523">
        <w:rPr>
          <w:rFonts w:eastAsiaTheme="minorEastAsia"/>
          <w:color w:val="000000" w:themeColor="text1"/>
          <w:lang w:eastAsia="zh-CN"/>
        </w:rPr>
        <w:t>[2]</w:t>
      </w:r>
      <w:r w:rsidRPr="00A52523">
        <w:rPr>
          <w:rFonts w:cs="Batang"/>
          <w:color w:val="000000" w:themeColor="text1"/>
        </w:rPr>
        <w:t xml:space="preserve"> </w:t>
      </w:r>
      <w:r w:rsidR="00B30168" w:rsidRPr="00B30168">
        <w:rPr>
          <w:rFonts w:cs="Batang"/>
          <w:color w:val="000000" w:themeColor="text1"/>
        </w:rPr>
        <w:t>R1-1715949</w:t>
      </w:r>
      <w:r w:rsidR="00B30168">
        <w:rPr>
          <w:rFonts w:cs="Batang"/>
          <w:color w:val="000000" w:themeColor="text1"/>
        </w:rPr>
        <w:t xml:space="preserve">, </w:t>
      </w:r>
      <w:r w:rsidR="00B30168" w:rsidRPr="00B30168">
        <w:rPr>
          <w:rFonts w:cs="Batang"/>
          <w:color w:val="000000" w:themeColor="text1"/>
        </w:rPr>
        <w:t>QCL associations for beam management RS</w:t>
      </w:r>
      <w:r w:rsidR="00B30168">
        <w:rPr>
          <w:rFonts w:cs="Batang"/>
          <w:color w:val="000000" w:themeColor="text1"/>
        </w:rPr>
        <w:t xml:space="preserve">, </w:t>
      </w:r>
      <w:r w:rsidR="00B30168" w:rsidRPr="00B30168">
        <w:rPr>
          <w:rFonts w:cs="Batang"/>
          <w:color w:val="000000" w:themeColor="text1"/>
        </w:rPr>
        <w:t>Samsung</w:t>
      </w:r>
    </w:p>
    <w:p w14:paraId="7CC54614" w14:textId="77777777" w:rsidR="00F8599E" w:rsidRPr="004B3959" w:rsidRDefault="00F8599E" w:rsidP="002A74FA">
      <w:pPr>
        <w:rPr>
          <w:lang w:val="en-US" w:eastAsia="ko-KR"/>
        </w:rPr>
      </w:pPr>
    </w:p>
    <w:sectPr w:rsidR="00F8599E" w:rsidRPr="004B395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7E808" w14:textId="77777777" w:rsidR="00C27793" w:rsidRDefault="00C27793">
      <w:r>
        <w:separator/>
      </w:r>
    </w:p>
  </w:endnote>
  <w:endnote w:type="continuationSeparator" w:id="0">
    <w:p w14:paraId="09876B1F" w14:textId="77777777" w:rsidR="00C27793" w:rsidRDefault="00C2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D3BD3" w14:textId="77777777" w:rsidR="00C27793" w:rsidRDefault="00C27793">
      <w:r>
        <w:separator/>
      </w:r>
    </w:p>
  </w:footnote>
  <w:footnote w:type="continuationSeparator" w:id="0">
    <w:p w14:paraId="3BC8A170" w14:textId="77777777" w:rsidR="00C27793" w:rsidRDefault="00C27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5497FAD"/>
    <w:multiLevelType w:val="hybridMultilevel"/>
    <w:tmpl w:val="B3EE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2"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206EA9"/>
    <w:multiLevelType w:val="multilevel"/>
    <w:tmpl w:val="3ADED79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7B6B6C"/>
    <w:multiLevelType w:val="hybridMultilevel"/>
    <w:tmpl w:val="E3C6BF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830768"/>
    <w:multiLevelType w:val="hybridMultilevel"/>
    <w:tmpl w:val="D0305F6E"/>
    <w:lvl w:ilvl="0" w:tplc="0C64A4CC">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8"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B07630"/>
    <w:multiLevelType w:val="hybridMultilevel"/>
    <w:tmpl w:val="713EDC60"/>
    <w:lvl w:ilvl="0" w:tplc="D8C8FC30">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66BA6"/>
    <w:multiLevelType w:val="hybridMultilevel"/>
    <w:tmpl w:val="23888144"/>
    <w:lvl w:ilvl="0" w:tplc="08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9"/>
  </w:num>
  <w:num w:numId="3">
    <w:abstractNumId w:val="18"/>
  </w:num>
  <w:num w:numId="4">
    <w:abstractNumId w:val="32"/>
  </w:num>
  <w:num w:numId="5">
    <w:abstractNumId w:val="24"/>
  </w:num>
  <w:num w:numId="6">
    <w:abstractNumId w:val="19"/>
  </w:num>
  <w:num w:numId="7">
    <w:abstractNumId w:val="26"/>
  </w:num>
  <w:num w:numId="8">
    <w:abstractNumId w:val="21"/>
  </w:num>
  <w:num w:numId="9">
    <w:abstractNumId w:val="4"/>
  </w:num>
  <w:num w:numId="10">
    <w:abstractNumId w:val="17"/>
  </w:num>
  <w:num w:numId="11">
    <w:abstractNumId w:val="28"/>
  </w:num>
  <w:num w:numId="12">
    <w:abstractNumId w:val="0"/>
  </w:num>
  <w:num w:numId="13">
    <w:abstractNumId w:val="7"/>
  </w:num>
  <w:num w:numId="14">
    <w:abstractNumId w:val="29"/>
  </w:num>
  <w:num w:numId="15">
    <w:abstractNumId w:val="15"/>
  </w:num>
  <w:num w:numId="16">
    <w:abstractNumId w:val="1"/>
  </w:num>
  <w:num w:numId="17">
    <w:abstractNumId w:val="14"/>
  </w:num>
  <w:num w:numId="18">
    <w:abstractNumId w:val="6"/>
  </w:num>
  <w:num w:numId="19">
    <w:abstractNumId w:val="8"/>
  </w:num>
  <w:num w:numId="20">
    <w:abstractNumId w:val="30"/>
  </w:num>
  <w:num w:numId="21">
    <w:abstractNumId w:val="25"/>
  </w:num>
  <w:num w:numId="22">
    <w:abstractNumId w:val="10"/>
  </w:num>
  <w:num w:numId="23">
    <w:abstractNumId w:val="27"/>
  </w:num>
  <w:num w:numId="24">
    <w:abstractNumId w:val="13"/>
  </w:num>
  <w:num w:numId="25">
    <w:abstractNumId w:val="12"/>
  </w:num>
  <w:num w:numId="26">
    <w:abstractNumId w:val="22"/>
  </w:num>
  <w:num w:numId="27">
    <w:abstractNumId w:val="2"/>
  </w:num>
  <w:num w:numId="28">
    <w:abstractNumId w:val="16"/>
  </w:num>
  <w:num w:numId="29">
    <w:abstractNumId w:val="31"/>
  </w:num>
  <w:num w:numId="30">
    <w:abstractNumId w:val="20"/>
  </w:num>
  <w:num w:numId="31">
    <w:abstractNumId w:val="11"/>
  </w:num>
  <w:num w:numId="32">
    <w:abstractNumId w:val="3"/>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2DB4"/>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13"/>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5A2"/>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1EE"/>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BAD"/>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5B81"/>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7E6"/>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9FF"/>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0C6"/>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926"/>
    <w:rsid w:val="00556CAB"/>
    <w:rsid w:val="005607B5"/>
    <w:rsid w:val="00561825"/>
    <w:rsid w:val="00561E70"/>
    <w:rsid w:val="00562A7C"/>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81B"/>
    <w:rsid w:val="005F4E55"/>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5A3A"/>
    <w:rsid w:val="00615A8C"/>
    <w:rsid w:val="00615B5C"/>
    <w:rsid w:val="00615CB1"/>
    <w:rsid w:val="00615D77"/>
    <w:rsid w:val="00615D88"/>
    <w:rsid w:val="00615FF5"/>
    <w:rsid w:val="00616AB6"/>
    <w:rsid w:val="00616F0A"/>
    <w:rsid w:val="00617606"/>
    <w:rsid w:val="006178E4"/>
    <w:rsid w:val="006201CE"/>
    <w:rsid w:val="0062026A"/>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3F"/>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DE"/>
    <w:rsid w:val="00684B10"/>
    <w:rsid w:val="00687AD9"/>
    <w:rsid w:val="00690293"/>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838"/>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675F7"/>
    <w:rsid w:val="007718E1"/>
    <w:rsid w:val="00771F9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73AE"/>
    <w:rsid w:val="00797420"/>
    <w:rsid w:val="00797B10"/>
    <w:rsid w:val="00797E81"/>
    <w:rsid w:val="007A1749"/>
    <w:rsid w:val="007A25F0"/>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B6EDD"/>
    <w:rsid w:val="007C0DCF"/>
    <w:rsid w:val="007C1728"/>
    <w:rsid w:val="007C1E90"/>
    <w:rsid w:val="007C1FEB"/>
    <w:rsid w:val="007C25EB"/>
    <w:rsid w:val="007C426D"/>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2CF1"/>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98C"/>
    <w:rsid w:val="00835CD4"/>
    <w:rsid w:val="0083669C"/>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461A"/>
    <w:rsid w:val="00895A0D"/>
    <w:rsid w:val="00895E5D"/>
    <w:rsid w:val="00896083"/>
    <w:rsid w:val="0089651B"/>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6DA"/>
    <w:rsid w:val="00921AC5"/>
    <w:rsid w:val="00921C98"/>
    <w:rsid w:val="00922797"/>
    <w:rsid w:val="00922813"/>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D6C84"/>
    <w:rsid w:val="009E0E48"/>
    <w:rsid w:val="009E2872"/>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5B4F"/>
    <w:rsid w:val="009F7946"/>
    <w:rsid w:val="00A024D3"/>
    <w:rsid w:val="00A02D0F"/>
    <w:rsid w:val="00A04FCB"/>
    <w:rsid w:val="00A072C7"/>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AAC"/>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683"/>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012"/>
    <w:rsid w:val="00AD6CA7"/>
    <w:rsid w:val="00AD73A4"/>
    <w:rsid w:val="00AD7755"/>
    <w:rsid w:val="00AE0192"/>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168"/>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71"/>
    <w:rsid w:val="00C228CE"/>
    <w:rsid w:val="00C232F1"/>
    <w:rsid w:val="00C23C48"/>
    <w:rsid w:val="00C24237"/>
    <w:rsid w:val="00C24A9D"/>
    <w:rsid w:val="00C250D3"/>
    <w:rsid w:val="00C2617F"/>
    <w:rsid w:val="00C27490"/>
    <w:rsid w:val="00C27793"/>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4E8B"/>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730"/>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5FC5"/>
    <w:rsid w:val="00D56839"/>
    <w:rsid w:val="00D56A09"/>
    <w:rsid w:val="00D57C91"/>
    <w:rsid w:val="00D60671"/>
    <w:rsid w:val="00D60E79"/>
    <w:rsid w:val="00D611F3"/>
    <w:rsid w:val="00D61897"/>
    <w:rsid w:val="00D61F26"/>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B5D"/>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6E1"/>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2868"/>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D7D53"/>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1ED"/>
    <w:rsid w:val="00F809BC"/>
    <w:rsid w:val="00F80C35"/>
    <w:rsid w:val="00F8103B"/>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68D0-5748-434C-920D-272EF5DB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6341</Words>
  <Characters>36149</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35</cp:revision>
  <cp:lastPrinted>2012-03-15T10:36:00Z</cp:lastPrinted>
  <dcterms:created xsi:type="dcterms:W3CDTF">2017-09-10T21:43:00Z</dcterms:created>
  <dcterms:modified xsi:type="dcterms:W3CDTF">2017-09-10T22:20:00Z</dcterms:modified>
</cp:coreProperties>
</file>